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E40E6B">
        <w:rPr>
          <w:b/>
          <w:noProof/>
          <w:sz w:val="24"/>
        </w:rPr>
        <w:t>9</w:t>
      </w:r>
      <w:r w:rsidR="0009326B">
        <w:rPr>
          <w:b/>
          <w:noProof/>
          <w:sz w:val="24"/>
        </w:rPr>
        <w:t>2</w:t>
      </w:r>
      <w:r w:rsidR="00203E74">
        <w:rPr>
          <w:b/>
          <w:noProof/>
          <w:sz w:val="24"/>
        </w:rPr>
        <w:t>-e</w:t>
      </w:r>
      <w:r w:rsidR="00D31D1B">
        <w:rPr>
          <w:b/>
          <w:i/>
          <w:noProof/>
          <w:sz w:val="28"/>
        </w:rPr>
        <w:tab/>
      </w:r>
      <w:r w:rsidR="00C240F3">
        <w:rPr>
          <w:b/>
          <w:noProof/>
          <w:sz w:val="28"/>
        </w:rPr>
        <w:t>R5-</w:t>
      </w:r>
      <w:r w:rsidR="00B232B0">
        <w:rPr>
          <w:b/>
          <w:noProof/>
          <w:sz w:val="28"/>
        </w:rPr>
        <w:t>2</w:t>
      </w:r>
      <w:r w:rsidR="00E40E6B">
        <w:rPr>
          <w:b/>
          <w:noProof/>
          <w:sz w:val="28"/>
        </w:rPr>
        <w:t>1</w:t>
      </w:r>
      <w:r w:rsidR="00F87806">
        <w:rPr>
          <w:b/>
          <w:noProof/>
          <w:sz w:val="28"/>
        </w:rPr>
        <w:t>4220</w:t>
      </w:r>
    </w:p>
    <w:p w:rsidR="00D31D1B" w:rsidRDefault="00203E74" w:rsidP="00D31D1B">
      <w:pPr>
        <w:pStyle w:val="CRCoverPage"/>
        <w:tabs>
          <w:tab w:val="left" w:pos="7655"/>
        </w:tabs>
        <w:spacing w:after="0"/>
        <w:outlineLvl w:val="0"/>
        <w:rPr>
          <w:b/>
          <w:noProof/>
          <w:sz w:val="24"/>
        </w:rPr>
      </w:pPr>
      <w:r>
        <w:rPr>
          <w:b/>
          <w:noProof/>
          <w:sz w:val="24"/>
        </w:rPr>
        <w:t xml:space="preserve">Electronic Meeting, </w:t>
      </w:r>
      <w:r w:rsidR="00D96A08">
        <w:rPr>
          <w:b/>
          <w:noProof/>
          <w:sz w:val="24"/>
        </w:rPr>
        <w:fldChar w:fldCharType="begin"/>
      </w:r>
      <w:r w:rsidR="00D96A08">
        <w:rPr>
          <w:b/>
          <w:noProof/>
          <w:sz w:val="24"/>
        </w:rPr>
        <w:instrText xml:space="preserve"> DOCPROPERTY  EndDate  \* MERGEFORMAT </w:instrText>
      </w:r>
      <w:r w:rsidR="00D96A08">
        <w:rPr>
          <w:b/>
          <w:noProof/>
          <w:sz w:val="24"/>
        </w:rPr>
        <w:fldChar w:fldCharType="separate"/>
      </w:r>
      <w:r w:rsidR="00D96A08">
        <w:rPr>
          <w:b/>
          <w:noProof/>
          <w:sz w:val="24"/>
        </w:rPr>
        <w:t>16</w:t>
      </w:r>
      <w:r w:rsidR="00D96A08" w:rsidRPr="00D96A08">
        <w:rPr>
          <w:b/>
          <w:noProof/>
          <w:sz w:val="24"/>
          <w:vertAlign w:val="superscript"/>
        </w:rPr>
        <w:t>th</w:t>
      </w:r>
      <w:r w:rsidR="00D96A08">
        <w:rPr>
          <w:b/>
          <w:noProof/>
          <w:sz w:val="24"/>
        </w:rPr>
        <w:t xml:space="preserve"> August</w:t>
      </w:r>
      <w:r w:rsidR="00D96A08" w:rsidRPr="00BA51D9">
        <w:rPr>
          <w:b/>
          <w:noProof/>
          <w:sz w:val="24"/>
        </w:rPr>
        <w:t xml:space="preserve"> 20</w:t>
      </w:r>
      <w:r w:rsidR="00D96A08">
        <w:rPr>
          <w:b/>
          <w:noProof/>
          <w:sz w:val="24"/>
        </w:rPr>
        <w:t>21</w:t>
      </w:r>
      <w:r w:rsidR="00D96A08">
        <w:rPr>
          <w:b/>
          <w:noProof/>
          <w:sz w:val="24"/>
        </w:rPr>
        <w:fldChar w:fldCharType="end"/>
      </w:r>
      <w:r w:rsidR="00D96A08">
        <w:rPr>
          <w:b/>
          <w:noProof/>
          <w:sz w:val="24"/>
        </w:rPr>
        <w:t xml:space="preserve"> –</w:t>
      </w:r>
      <w:r w:rsidR="00E40E6B">
        <w:rPr>
          <w:b/>
          <w:noProof/>
          <w:sz w:val="24"/>
        </w:rPr>
        <w:t xml:space="preserve"> </w:t>
      </w:r>
      <w:r w:rsidR="00E40E6B">
        <w:rPr>
          <w:b/>
          <w:noProof/>
          <w:sz w:val="24"/>
        </w:rPr>
        <w:fldChar w:fldCharType="begin"/>
      </w:r>
      <w:r w:rsidR="00E40E6B">
        <w:rPr>
          <w:b/>
          <w:noProof/>
          <w:sz w:val="24"/>
        </w:rPr>
        <w:instrText xml:space="preserve"> DOCPROPERTY  EndDate  \* MERGEFORMAT </w:instrText>
      </w:r>
      <w:r w:rsidR="00E40E6B">
        <w:rPr>
          <w:b/>
          <w:noProof/>
          <w:sz w:val="24"/>
        </w:rPr>
        <w:fldChar w:fldCharType="separate"/>
      </w:r>
      <w:r w:rsidR="00D96A08">
        <w:rPr>
          <w:b/>
          <w:noProof/>
          <w:sz w:val="24"/>
        </w:rPr>
        <w:t>27</w:t>
      </w:r>
      <w:r w:rsidR="00D96A08" w:rsidRPr="00D96A08">
        <w:rPr>
          <w:b/>
          <w:noProof/>
          <w:sz w:val="24"/>
          <w:vertAlign w:val="superscript"/>
        </w:rPr>
        <w:t>th</w:t>
      </w:r>
      <w:r w:rsidR="00D96A08">
        <w:rPr>
          <w:b/>
          <w:noProof/>
          <w:sz w:val="24"/>
        </w:rPr>
        <w:t xml:space="preserve"> August</w:t>
      </w:r>
      <w:r w:rsidR="00E40E6B" w:rsidRPr="00BA51D9">
        <w:rPr>
          <w:b/>
          <w:noProof/>
          <w:sz w:val="24"/>
        </w:rPr>
        <w:t xml:space="preserve"> 20</w:t>
      </w:r>
      <w:r w:rsidR="00E40E6B">
        <w:rPr>
          <w:b/>
          <w:noProof/>
          <w:sz w:val="24"/>
        </w:rPr>
        <w:t>21</w:t>
      </w:r>
      <w:r w:rsidR="00E40E6B">
        <w:rPr>
          <w:b/>
          <w:noProof/>
          <w:sz w:val="24"/>
        </w:rPr>
        <w:fldChar w:fldCharType="end"/>
      </w:r>
      <w:r w:rsidR="00D31D1B">
        <w:rPr>
          <w:rFonts w:eastAsia="Batang" w:cs="Arial"/>
          <w:b/>
          <w:sz w:val="24"/>
          <w:lang w:eastAsia="zh-CN"/>
        </w:rPr>
        <w:tab/>
      </w:r>
    </w:p>
    <w:p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C240F3" w:rsidRPr="002C05E7">
        <w:rPr>
          <w:rFonts w:ascii="Arial" w:eastAsia="Batang" w:hAnsi="Arial"/>
          <w:b/>
          <w:lang w:val="en-US" w:eastAsia="zh-CN"/>
        </w:rPr>
        <w:t>Rohde &amp; Schwarz</w:t>
      </w:r>
      <w:r w:rsidR="00F87806">
        <w:rPr>
          <w:rFonts w:ascii="Arial" w:eastAsia="Batang" w:hAnsi="Arial"/>
          <w:b/>
          <w:lang w:val="en-US" w:eastAsia="zh-CN"/>
        </w:rPr>
        <w:t>, MediaTek</w:t>
      </w:r>
      <w:r w:rsidR="007F28F2">
        <w:rPr>
          <w:rFonts w:ascii="Arial" w:eastAsia="Batang" w:hAnsi="Arial"/>
          <w:b/>
          <w:lang w:val="en-US" w:eastAsia="zh-CN"/>
        </w:rPr>
        <w:t>, Huawei, Hisilicon</w:t>
      </w:r>
    </w:p>
    <w:p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67D5D">
        <w:rPr>
          <w:rFonts w:ascii="Arial" w:eastAsia="Batang" w:hAnsi="Arial" w:cs="Arial"/>
          <w:b/>
          <w:lang w:eastAsia="zh-CN"/>
        </w:rPr>
        <w:t>Discussion paper on</w:t>
      </w:r>
      <w:r w:rsidR="0009326B">
        <w:rPr>
          <w:rFonts w:ascii="Arial" w:eastAsia="Batang" w:hAnsi="Arial" w:cs="Arial"/>
          <w:b/>
          <w:lang w:eastAsia="zh-CN"/>
        </w:rPr>
        <w:t xml:space="preserve"> wording for precondition usage</w:t>
      </w:r>
    </w:p>
    <w:p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76917" w:rsidRPr="00B76917">
        <w:rPr>
          <w:rFonts w:ascii="Arial" w:eastAsia="Batang" w:hAnsi="Arial"/>
          <w:b/>
          <w:lang w:eastAsia="zh-CN"/>
        </w:rPr>
        <w:t>Endorsement</w:t>
      </w:r>
    </w:p>
    <w:p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rsidR="00853A06" w:rsidRDefault="00853A06" w:rsidP="00853A06">
      <w:pPr>
        <w:jc w:val="both"/>
        <w:textAlignment w:val="auto"/>
        <w:rPr>
          <w:rFonts w:ascii="Arial" w:hAnsi="Arial" w:cs="Arial"/>
          <w:b/>
          <w:lang w:eastAsia="en-GB"/>
        </w:rPr>
      </w:pPr>
    </w:p>
    <w:p w:rsidR="006E1AEA" w:rsidRPr="002C05E7" w:rsidRDefault="009235D5" w:rsidP="002C05E7">
      <w:pPr>
        <w:pStyle w:val="Heading2"/>
        <w:rPr>
          <w:lang w:eastAsia="en-GB"/>
        </w:rPr>
      </w:pPr>
      <w:r>
        <w:t>1.</w:t>
      </w:r>
      <w:r>
        <w:tab/>
      </w:r>
      <w:r w:rsidR="00D31D1B">
        <w:t>Introduction</w:t>
      </w:r>
    </w:p>
    <w:p w:rsidR="005F181E" w:rsidRPr="00052776" w:rsidRDefault="0009326B" w:rsidP="005F181E">
      <w:pPr>
        <w:rPr>
          <w:rFonts w:ascii="Arial" w:hAnsi="Arial" w:cs="Arial"/>
          <w:lang w:val="en-US"/>
        </w:rPr>
      </w:pPr>
      <w:r>
        <w:rPr>
          <w:rFonts w:ascii="Arial" w:hAnsi="Arial" w:cs="Arial"/>
          <w:lang w:val="en-US"/>
        </w:rPr>
        <w:t xml:space="preserve">During RAN5#91-e, we discussed how to word the usage resp configuration of preconditions, without coming to a final agreement. So, we concluded to handle the topic </w:t>
      </w:r>
      <w:r w:rsidR="00635ECF">
        <w:rPr>
          <w:rFonts w:ascii="Arial" w:hAnsi="Arial" w:cs="Arial"/>
          <w:lang w:val="en-US"/>
        </w:rPr>
        <w:t xml:space="preserve">again at RAN5#92-e, but </w:t>
      </w:r>
      <w:r>
        <w:rPr>
          <w:rFonts w:ascii="Arial" w:hAnsi="Arial" w:cs="Arial"/>
          <w:lang w:val="en-US"/>
        </w:rPr>
        <w:t xml:space="preserve">with a bit more preparation </w:t>
      </w:r>
      <w:r w:rsidR="00D90EC6">
        <w:rPr>
          <w:rFonts w:ascii="Arial" w:hAnsi="Arial" w:cs="Arial"/>
          <w:lang w:val="en-US"/>
        </w:rPr>
        <w:t>and background</w:t>
      </w:r>
      <w:r>
        <w:rPr>
          <w:rFonts w:ascii="Arial" w:hAnsi="Arial" w:cs="Arial"/>
          <w:lang w:val="en-US"/>
        </w:rPr>
        <w:t>. This discussion paper attempts to explain the involved issues in more detail</w:t>
      </w:r>
      <w:r w:rsidR="00D90EC6">
        <w:rPr>
          <w:rFonts w:ascii="Arial" w:hAnsi="Arial" w:cs="Arial"/>
          <w:lang w:val="en-US"/>
        </w:rPr>
        <w:t>, and then gives our recommendations.</w:t>
      </w:r>
    </w:p>
    <w:p w:rsidR="00D31D1B" w:rsidRDefault="009235D5" w:rsidP="009235D5">
      <w:pPr>
        <w:pStyle w:val="Heading2"/>
      </w:pPr>
      <w:r>
        <w:t>2.</w:t>
      </w:r>
      <w:r>
        <w:tab/>
      </w:r>
      <w:r w:rsidR="00D43C1B">
        <w:t>Discussion</w:t>
      </w:r>
    </w:p>
    <w:p w:rsidR="00C243E4" w:rsidRDefault="0022300A" w:rsidP="00E40E6B">
      <w:pPr>
        <w:rPr>
          <w:rFonts w:ascii="Arial" w:hAnsi="Arial" w:cs="Arial"/>
          <w:lang w:val="en-US"/>
        </w:rPr>
      </w:pPr>
      <w:r>
        <w:rPr>
          <w:rFonts w:ascii="Arial" w:hAnsi="Arial" w:cs="Arial"/>
          <w:lang w:val="en-US"/>
        </w:rPr>
        <w:t xml:space="preserve">GSMA PRD NG.114 </w:t>
      </w:r>
      <w:r w:rsidR="00455063">
        <w:rPr>
          <w:rFonts w:ascii="Arial" w:hAnsi="Arial" w:cs="Arial"/>
          <w:lang w:val="en-US"/>
        </w:rPr>
        <w:t>says:</w:t>
      </w:r>
    </w:p>
    <w:p w:rsidR="0022300A" w:rsidRDefault="00C243E4" w:rsidP="00455063">
      <w:pPr>
        <w:ind w:left="720"/>
        <w:rPr>
          <w:rFonts w:ascii="Arial" w:hAnsi="Arial" w:cs="Arial"/>
          <w:lang w:val="en-US"/>
        </w:rPr>
      </w:pPr>
      <w:r>
        <w:rPr>
          <w:sz w:val="22"/>
          <w:szCs w:val="22"/>
        </w:rPr>
        <w:t xml:space="preserve">If the precondition mechanism is enabled by the Precondition_disabling_policy node </w:t>
      </w:r>
      <w:r>
        <w:t xml:space="preserve">in </w:t>
      </w:r>
      <w:r>
        <w:rPr>
          <w:sz w:val="22"/>
          <w:szCs w:val="22"/>
        </w:rPr>
        <w:t>Annex C.3, the UE must use the precondition mechanism.</w:t>
      </w:r>
    </w:p>
    <w:p w:rsidR="00C243E4" w:rsidRDefault="00C243E4" w:rsidP="00E40E6B">
      <w:pPr>
        <w:rPr>
          <w:rFonts w:ascii="Arial" w:hAnsi="Arial" w:cs="Arial"/>
          <w:lang w:val="en-US"/>
        </w:rPr>
      </w:pPr>
      <w:r>
        <w:rPr>
          <w:rFonts w:ascii="Arial" w:hAnsi="Arial" w:cs="Arial"/>
          <w:lang w:val="en-US"/>
        </w:rPr>
        <w:t xml:space="preserve">whereby </w:t>
      </w:r>
      <w:r>
        <w:rPr>
          <w:sz w:val="22"/>
          <w:szCs w:val="22"/>
        </w:rPr>
        <w:t xml:space="preserve">Precondition_disabling_policy </w:t>
      </w:r>
      <w:r>
        <w:rPr>
          <w:rFonts w:ascii="Arial" w:hAnsi="Arial" w:cs="Arial"/>
          <w:lang w:val="en-US"/>
        </w:rPr>
        <w:t>is defined in TS 24.167 and TS 24.229 cl 5.1.5A. The relevant phrase in TS 24.229 cl 5.1.5A reads as follows</w:t>
      </w:r>
      <w:r w:rsidR="00455063">
        <w:rPr>
          <w:rFonts w:ascii="Arial" w:hAnsi="Arial" w:cs="Arial"/>
          <w:lang w:val="en-US"/>
        </w:rPr>
        <w:t>:</w:t>
      </w:r>
    </w:p>
    <w:p w:rsidR="00C243E4" w:rsidRPr="006E59FF" w:rsidRDefault="00C243E4" w:rsidP="00455063">
      <w:pPr>
        <w:ind w:left="284"/>
      </w:pPr>
      <w:r w:rsidRPr="006E59FF">
        <w:t>If the UE supports the precondition disabling policy, the UE may support being configured with the precondition disabling policy using one or more of the following methods:</w:t>
      </w:r>
    </w:p>
    <w:p w:rsidR="00C243E4" w:rsidRPr="006E59FF" w:rsidRDefault="00C243E4" w:rsidP="00455063">
      <w:pPr>
        <w:pStyle w:val="B1"/>
        <w:ind w:left="852"/>
        <w:rPr>
          <w:lang w:eastAsia="zh-CN"/>
        </w:rPr>
      </w:pPr>
      <w:r w:rsidRPr="006E59FF">
        <w:rPr>
          <w:lang w:eastAsia="zh-CN"/>
        </w:rPr>
        <w:t>a)</w:t>
      </w:r>
      <w:r w:rsidRPr="006E59FF">
        <w:rPr>
          <w:lang w:eastAsia="zh-CN"/>
        </w:rPr>
        <w:tab/>
      </w:r>
      <w:r w:rsidRPr="006E59FF">
        <w:t>the Precondition_disabling_policy</w:t>
      </w:r>
      <w:r w:rsidRPr="006E59FF">
        <w:rPr>
          <w:lang w:val="en-US"/>
        </w:rPr>
        <w:t xml:space="preserve"> </w:t>
      </w:r>
      <w:r w:rsidRPr="006E59FF">
        <w:rPr>
          <w:lang w:eastAsia="zh-CN"/>
        </w:rPr>
        <w:t>node</w:t>
      </w:r>
      <w:r w:rsidRPr="006E59FF">
        <w:rPr>
          <w:lang w:val="en-US"/>
        </w:rPr>
        <w:t xml:space="preserve"> of the </w:t>
      </w:r>
      <w:r w:rsidRPr="006E59FF">
        <w:rPr>
          <w:lang w:eastAsia="zh-CN"/>
        </w:rPr>
        <w:t>EF</w:t>
      </w:r>
      <w:r w:rsidRPr="006E59FF">
        <w:rPr>
          <w:vertAlign w:val="subscript"/>
          <w:lang w:eastAsia="zh-CN"/>
        </w:rPr>
        <w:t>IMSConfigDat</w:t>
      </w:r>
      <w:r w:rsidRPr="006E59FF">
        <w:rPr>
          <w:lang w:eastAsia="zh-CN"/>
        </w:rPr>
        <w:t>a file described in 3GPP TS 31.102 [15C];</w:t>
      </w:r>
    </w:p>
    <w:p w:rsidR="00C243E4" w:rsidRPr="006E59FF" w:rsidRDefault="00C243E4" w:rsidP="00455063">
      <w:pPr>
        <w:pStyle w:val="B1"/>
        <w:ind w:left="852"/>
        <w:rPr>
          <w:lang w:eastAsia="zh-CN"/>
        </w:rPr>
      </w:pPr>
      <w:r w:rsidRPr="006E59FF">
        <w:rPr>
          <w:lang w:eastAsia="zh-CN"/>
        </w:rPr>
        <w:t>b)</w:t>
      </w:r>
      <w:r w:rsidRPr="006E59FF">
        <w:rPr>
          <w:lang w:eastAsia="zh-CN"/>
        </w:rPr>
        <w:tab/>
      </w:r>
      <w:r w:rsidRPr="006E59FF">
        <w:t>the Precondition_disabling_policy</w:t>
      </w:r>
      <w:r w:rsidRPr="006E59FF">
        <w:rPr>
          <w:lang w:val="en-US"/>
        </w:rPr>
        <w:t xml:space="preserve"> </w:t>
      </w:r>
      <w:r w:rsidRPr="006E59FF">
        <w:rPr>
          <w:lang w:eastAsia="zh-CN"/>
        </w:rPr>
        <w:t>node</w:t>
      </w:r>
      <w:r w:rsidRPr="006E59FF">
        <w:rPr>
          <w:lang w:val="en-US"/>
        </w:rPr>
        <w:t xml:space="preserve">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C243E4" w:rsidRPr="00C243E4" w:rsidRDefault="00C243E4" w:rsidP="00455063">
      <w:pPr>
        <w:pStyle w:val="B1"/>
        <w:ind w:left="852"/>
      </w:pPr>
      <w:r w:rsidRPr="006E59FF">
        <w:rPr>
          <w:lang w:val="en-US"/>
        </w:rPr>
        <w:t>c)</w:t>
      </w:r>
      <w:r w:rsidRPr="006E59FF">
        <w:rPr>
          <w:lang w:eastAsia="zh-CN"/>
        </w:rPr>
        <w:tab/>
      </w:r>
      <w:r w:rsidRPr="006E59FF">
        <w:t>the Precondition_disabling_policy</w:t>
      </w:r>
      <w:r w:rsidRPr="006E59FF">
        <w:rPr>
          <w:lang w:val="en-US"/>
        </w:rPr>
        <w:t xml:space="preserve"> node of </w:t>
      </w:r>
      <w:r w:rsidRPr="006E59FF">
        <w:rPr>
          <w:rFonts w:eastAsia="MS Mincho"/>
        </w:rPr>
        <w:t>3GPP TS 24.167 </w:t>
      </w:r>
      <w:r w:rsidRPr="006E59FF">
        <w:t>[8G].</w:t>
      </w:r>
    </w:p>
    <w:p w:rsidR="00455063" w:rsidRDefault="00D90EC6" w:rsidP="00E40E6B">
      <w:pPr>
        <w:rPr>
          <w:rFonts w:ascii="Arial" w:hAnsi="Arial" w:cs="Arial"/>
          <w:lang w:val="en-US"/>
        </w:rPr>
      </w:pPr>
      <w:r>
        <w:rPr>
          <w:rFonts w:ascii="Arial" w:hAnsi="Arial" w:cs="Arial"/>
          <w:lang w:val="en-US"/>
        </w:rPr>
        <w:t>During</w:t>
      </w:r>
      <w:r w:rsidR="00C243E4">
        <w:rPr>
          <w:rFonts w:ascii="Arial" w:hAnsi="Arial" w:cs="Arial"/>
          <w:lang w:val="en-US"/>
        </w:rPr>
        <w:t xml:space="preserve"> RAN5#91-e, we clarified that NG.114 refers to c) as the </w:t>
      </w:r>
      <w:r w:rsidR="00D96A08">
        <w:rPr>
          <w:rFonts w:ascii="Arial" w:hAnsi="Arial" w:cs="Arial"/>
          <w:lang w:val="en-US"/>
        </w:rPr>
        <w:t xml:space="preserve">method for disabling preconditions when needed. </w:t>
      </w:r>
      <w:r w:rsidR="00FE0074">
        <w:rPr>
          <w:rFonts w:ascii="Arial" w:hAnsi="Arial" w:cs="Arial"/>
          <w:lang w:val="en-US"/>
        </w:rPr>
        <w:t xml:space="preserve">TS 24.167 is the IMS Management Object specification and describes a repository of data which is structured in a tree-like fashion. </w:t>
      </w:r>
      <w:r w:rsidR="00567BCA">
        <w:rPr>
          <w:rFonts w:ascii="Arial" w:hAnsi="Arial" w:cs="Arial"/>
          <w:lang w:val="en-US"/>
        </w:rPr>
        <w:t xml:space="preserve">The UE is expected to implement this tree, and implicitly, the network is expected to host it as well </w:t>
      </w:r>
      <w:r>
        <w:rPr>
          <w:rFonts w:ascii="Arial" w:hAnsi="Arial" w:cs="Arial"/>
          <w:lang w:val="en-US"/>
        </w:rPr>
        <w:t>(</w:t>
      </w:r>
      <w:r w:rsidR="00567BCA">
        <w:rPr>
          <w:rFonts w:ascii="Arial" w:hAnsi="Arial" w:cs="Arial"/>
          <w:lang w:val="en-US"/>
        </w:rPr>
        <w:t>or a corresponding data scheme</w:t>
      </w:r>
      <w:r>
        <w:rPr>
          <w:rFonts w:ascii="Arial" w:hAnsi="Arial" w:cs="Arial"/>
          <w:lang w:val="en-US"/>
        </w:rPr>
        <w:t>)</w:t>
      </w:r>
      <w:r w:rsidR="00567BCA">
        <w:rPr>
          <w:rFonts w:ascii="Arial" w:hAnsi="Arial" w:cs="Arial"/>
          <w:lang w:val="en-US"/>
        </w:rPr>
        <w:t>, per U</w:t>
      </w:r>
      <w:bookmarkStart w:id="0" w:name="_GoBack"/>
      <w:bookmarkEnd w:id="0"/>
      <w:r w:rsidR="00567BCA">
        <w:rPr>
          <w:rFonts w:ascii="Arial" w:hAnsi="Arial" w:cs="Arial"/>
          <w:lang w:val="en-US"/>
        </w:rPr>
        <w:t xml:space="preserve">E being served. </w:t>
      </w:r>
      <w:r w:rsidR="00455063">
        <w:rPr>
          <w:rFonts w:ascii="Arial" w:hAnsi="Arial" w:cs="Arial"/>
          <w:lang w:val="en-US"/>
        </w:rPr>
        <w:t>In order for the network to modify settings in this repository on the UE</w:t>
      </w:r>
      <w:r w:rsidR="00567BCA">
        <w:rPr>
          <w:rFonts w:ascii="Arial" w:hAnsi="Arial" w:cs="Arial"/>
          <w:lang w:val="en-US"/>
        </w:rPr>
        <w:t>, and to keep server and client management object settings in sync</w:t>
      </w:r>
      <w:r w:rsidR="00455063">
        <w:rPr>
          <w:rFonts w:ascii="Arial" w:hAnsi="Arial" w:cs="Arial"/>
          <w:lang w:val="en-US"/>
        </w:rPr>
        <w:t>, protocol</w:t>
      </w:r>
      <w:r w:rsidR="00567BCA">
        <w:rPr>
          <w:rFonts w:ascii="Arial" w:hAnsi="Arial" w:cs="Arial"/>
          <w:lang w:val="en-US"/>
        </w:rPr>
        <w:t>s</w:t>
      </w:r>
      <w:r w:rsidR="00455063">
        <w:rPr>
          <w:rFonts w:ascii="Arial" w:hAnsi="Arial" w:cs="Arial"/>
          <w:lang w:val="en-US"/>
        </w:rPr>
        <w:t xml:space="preserve"> </w:t>
      </w:r>
      <w:r w:rsidR="00567BCA">
        <w:rPr>
          <w:rFonts w:ascii="Arial" w:hAnsi="Arial" w:cs="Arial"/>
          <w:lang w:val="en-US"/>
        </w:rPr>
        <w:t>are</w:t>
      </w:r>
      <w:r w:rsidR="00455063">
        <w:rPr>
          <w:rFonts w:ascii="Arial" w:hAnsi="Arial" w:cs="Arial"/>
          <w:lang w:val="en-US"/>
        </w:rPr>
        <w:t xml:space="preserve"> needed</w:t>
      </w:r>
      <w:r w:rsidR="00567BCA">
        <w:rPr>
          <w:rFonts w:ascii="Arial" w:hAnsi="Arial" w:cs="Arial"/>
          <w:lang w:val="en-US"/>
        </w:rPr>
        <w:t xml:space="preserve"> for tasks like synchronization and transport</w:t>
      </w:r>
      <w:r w:rsidR="00455063">
        <w:rPr>
          <w:rFonts w:ascii="Arial" w:hAnsi="Arial" w:cs="Arial"/>
          <w:lang w:val="en-US"/>
        </w:rPr>
        <w:t xml:space="preserve">. TS 24.167 does not specify </w:t>
      </w:r>
      <w:r w:rsidR="00567BCA">
        <w:rPr>
          <w:rFonts w:ascii="Arial" w:hAnsi="Arial" w:cs="Arial"/>
          <w:lang w:val="en-US"/>
        </w:rPr>
        <w:t>a transport</w:t>
      </w:r>
      <w:r w:rsidR="00455063">
        <w:rPr>
          <w:rFonts w:ascii="Arial" w:hAnsi="Arial" w:cs="Arial"/>
          <w:lang w:val="en-US"/>
        </w:rPr>
        <w:t xml:space="preserve"> protocol but refers to OMA-ERELD_DM-V1_2. This OMA specification again does not prescribe a particular </w:t>
      </w:r>
      <w:r w:rsidR="00567BCA">
        <w:rPr>
          <w:rFonts w:ascii="Arial" w:hAnsi="Arial" w:cs="Arial"/>
          <w:lang w:val="en-US"/>
        </w:rPr>
        <w:t xml:space="preserve">transport </w:t>
      </w:r>
      <w:r w:rsidR="00455063">
        <w:rPr>
          <w:rFonts w:ascii="Arial" w:hAnsi="Arial" w:cs="Arial"/>
          <w:lang w:val="en-US"/>
        </w:rPr>
        <w:t>protocol but offers a choice of so-called bindings. Example bindings are HTTP, WSP and OBEX but implement</w:t>
      </w:r>
      <w:r w:rsidR="004A333E">
        <w:rPr>
          <w:rFonts w:ascii="Arial" w:hAnsi="Arial" w:cs="Arial"/>
          <w:lang w:val="en-US"/>
        </w:rPr>
        <w:t>e</w:t>
      </w:r>
      <w:r w:rsidR="00455063">
        <w:rPr>
          <w:rFonts w:ascii="Arial" w:hAnsi="Arial" w:cs="Arial"/>
          <w:lang w:val="en-US"/>
        </w:rPr>
        <w:t>rs are free in their choice of protocol.</w:t>
      </w:r>
    </w:p>
    <w:p w:rsidR="00D90EC6" w:rsidRDefault="00455063" w:rsidP="00E40E6B">
      <w:pPr>
        <w:rPr>
          <w:rFonts w:ascii="Arial" w:hAnsi="Arial" w:cs="Arial"/>
          <w:lang w:val="en-US"/>
        </w:rPr>
      </w:pPr>
      <w:r>
        <w:rPr>
          <w:rFonts w:ascii="Arial" w:hAnsi="Arial" w:cs="Arial"/>
          <w:lang w:val="en-US"/>
        </w:rPr>
        <w:t xml:space="preserve">Note that the </w:t>
      </w:r>
      <w:r w:rsidR="00567BCA">
        <w:rPr>
          <w:rFonts w:ascii="Arial" w:hAnsi="Arial" w:cs="Arial"/>
          <w:lang w:val="en-US"/>
        </w:rPr>
        <w:t xml:space="preserve">above is </w:t>
      </w:r>
      <w:r w:rsidR="00D90EC6">
        <w:rPr>
          <w:rFonts w:ascii="Arial" w:hAnsi="Arial" w:cs="Arial"/>
          <w:lang w:val="en-US"/>
        </w:rPr>
        <w:t xml:space="preserve">just </w:t>
      </w:r>
      <w:r w:rsidR="00567BCA">
        <w:rPr>
          <w:rFonts w:ascii="Arial" w:hAnsi="Arial" w:cs="Arial"/>
          <w:lang w:val="en-US"/>
        </w:rPr>
        <w:t xml:space="preserve">a </w:t>
      </w:r>
      <w:r w:rsidR="00D90EC6">
        <w:rPr>
          <w:rFonts w:ascii="Arial" w:hAnsi="Arial" w:cs="Arial"/>
          <w:lang w:val="en-US"/>
        </w:rPr>
        <w:t xml:space="preserve">rough and </w:t>
      </w:r>
      <w:r w:rsidR="00567BCA">
        <w:rPr>
          <w:rFonts w:ascii="Arial" w:hAnsi="Arial" w:cs="Arial"/>
          <w:lang w:val="en-US"/>
        </w:rPr>
        <w:t xml:space="preserve">sketchy description of </w:t>
      </w:r>
      <w:r>
        <w:rPr>
          <w:rFonts w:ascii="Arial" w:hAnsi="Arial" w:cs="Arial"/>
          <w:lang w:val="en-US"/>
        </w:rPr>
        <w:t xml:space="preserve">real-world network deployments. </w:t>
      </w:r>
    </w:p>
    <w:p w:rsidR="00C243E4" w:rsidRDefault="00455063" w:rsidP="00E40E6B">
      <w:pPr>
        <w:rPr>
          <w:rFonts w:ascii="Arial" w:hAnsi="Arial" w:cs="Arial"/>
          <w:lang w:val="en-US"/>
        </w:rPr>
      </w:pPr>
      <w:r>
        <w:rPr>
          <w:rFonts w:ascii="Arial" w:hAnsi="Arial" w:cs="Arial"/>
          <w:lang w:val="en-US"/>
        </w:rPr>
        <w:t xml:space="preserve">In RAN5 testing, </w:t>
      </w:r>
      <w:r w:rsidR="00D90EC6">
        <w:rPr>
          <w:rFonts w:ascii="Arial" w:hAnsi="Arial" w:cs="Arial"/>
          <w:lang w:val="en-US"/>
        </w:rPr>
        <w:t xml:space="preserve">as precondition configuration mechanisms never were in the scope of our test cases, </w:t>
      </w:r>
      <w:r>
        <w:rPr>
          <w:rFonts w:ascii="Arial" w:hAnsi="Arial" w:cs="Arial"/>
          <w:lang w:val="en-US"/>
        </w:rPr>
        <w:t xml:space="preserve">we neither </w:t>
      </w:r>
      <w:r w:rsidR="00567BCA">
        <w:rPr>
          <w:rFonts w:ascii="Arial" w:hAnsi="Arial" w:cs="Arial"/>
          <w:lang w:val="en-US"/>
        </w:rPr>
        <w:t xml:space="preserve">have the prerequisites of handling above IMS Management Object tree nor do we have synchronization means nor transport protocols tailored to this task. Implementing all the mechanisms </w:t>
      </w:r>
      <w:r w:rsidR="00D90EC6">
        <w:rPr>
          <w:rFonts w:ascii="Arial" w:hAnsi="Arial" w:cs="Arial"/>
          <w:lang w:val="en-US"/>
        </w:rPr>
        <w:t>needed, if it was required,</w:t>
      </w:r>
      <w:r w:rsidR="00567BCA">
        <w:rPr>
          <w:rFonts w:ascii="Arial" w:hAnsi="Arial" w:cs="Arial"/>
          <w:lang w:val="en-US"/>
        </w:rPr>
        <w:t xml:space="preserve"> would be a huge task. </w:t>
      </w:r>
      <w:r w:rsidR="00A065E0">
        <w:rPr>
          <w:rFonts w:ascii="Arial" w:hAnsi="Arial" w:cs="Arial"/>
          <w:lang w:val="en-US"/>
        </w:rPr>
        <w:t xml:space="preserve">Instead, UE vendors </w:t>
      </w:r>
      <w:r w:rsidR="006521A9">
        <w:rPr>
          <w:rFonts w:ascii="Arial" w:hAnsi="Arial" w:cs="Arial"/>
          <w:lang w:val="en-US"/>
        </w:rPr>
        <w:t xml:space="preserve">actually </w:t>
      </w:r>
      <w:r w:rsidR="00A065E0">
        <w:rPr>
          <w:rFonts w:ascii="Arial" w:hAnsi="Arial" w:cs="Arial"/>
          <w:lang w:val="en-US"/>
        </w:rPr>
        <w:t>use well-established mechanisms from the testing world (e.g. NV items) to enable or disable the use of preconditions, as required by the test case at hand.</w:t>
      </w:r>
      <w:r w:rsidR="00D90EC6">
        <w:rPr>
          <w:rFonts w:ascii="Arial" w:hAnsi="Arial" w:cs="Arial"/>
          <w:lang w:val="en-US"/>
        </w:rPr>
        <w:t xml:space="preserve"> These mechani</w:t>
      </w:r>
      <w:r w:rsidR="004A333E">
        <w:rPr>
          <w:rFonts w:ascii="Arial" w:hAnsi="Arial" w:cs="Arial"/>
          <w:lang w:val="en-US"/>
        </w:rPr>
        <w:t>s</w:t>
      </w:r>
      <w:r w:rsidR="00D90EC6">
        <w:rPr>
          <w:rFonts w:ascii="Arial" w:hAnsi="Arial" w:cs="Arial"/>
          <w:lang w:val="en-US"/>
        </w:rPr>
        <w:t>ms have nothing to do with above Precondition_disabling_</w:t>
      </w:r>
      <w:r w:rsidR="00D90EC6" w:rsidRPr="00D76F3E">
        <w:rPr>
          <w:rFonts w:ascii="Arial" w:hAnsi="Arial" w:cs="Arial"/>
          <w:lang w:val="en-US"/>
        </w:rPr>
        <w:t>policy</w:t>
      </w:r>
      <w:r w:rsidR="00206B1F" w:rsidRPr="00D76F3E">
        <w:rPr>
          <w:rFonts w:ascii="Arial" w:hAnsi="Arial" w:cs="Arial"/>
          <w:lang w:val="en-US"/>
        </w:rPr>
        <w:t>, other than that they achieve the purpose of enabling or disabling preconditions</w:t>
      </w:r>
      <w:r w:rsidR="00D90EC6" w:rsidRPr="00D76F3E">
        <w:rPr>
          <w:rFonts w:ascii="Arial" w:hAnsi="Arial" w:cs="Arial"/>
          <w:lang w:val="en-US"/>
        </w:rPr>
        <w:t>.</w:t>
      </w:r>
    </w:p>
    <w:p w:rsidR="006521A9" w:rsidRPr="00904B2B" w:rsidRDefault="006521A9" w:rsidP="00E40E6B">
      <w:pPr>
        <w:rPr>
          <w:rFonts w:ascii="Arial" w:hAnsi="Arial" w:cs="Arial"/>
          <w:lang w:val="en-US"/>
        </w:rPr>
      </w:pPr>
      <w:r>
        <w:rPr>
          <w:rFonts w:ascii="Arial" w:hAnsi="Arial" w:cs="Arial"/>
          <w:lang w:val="en-US"/>
        </w:rPr>
        <w:t>However, in RAN5#91-e</w:t>
      </w:r>
      <w:r w:rsidR="00D90EC6">
        <w:rPr>
          <w:rFonts w:ascii="Arial" w:hAnsi="Arial" w:cs="Arial"/>
          <w:lang w:val="en-US"/>
        </w:rPr>
        <w:t xml:space="preserve"> discussions</w:t>
      </w:r>
      <w:r>
        <w:rPr>
          <w:rFonts w:ascii="Arial" w:hAnsi="Arial" w:cs="Arial"/>
          <w:lang w:val="en-US"/>
        </w:rPr>
        <w:t xml:space="preserve"> it was proposed to use wording and capabilities that stem from above real network deployments, e.g., in TS 34.229-2 </w:t>
      </w:r>
      <w:r w:rsidR="00D90EC6">
        <w:rPr>
          <w:rFonts w:ascii="Arial" w:hAnsi="Arial" w:cs="Arial"/>
          <w:lang w:val="en-US"/>
        </w:rPr>
        <w:t xml:space="preserve">to </w:t>
      </w:r>
      <w:r>
        <w:rPr>
          <w:rFonts w:ascii="Arial" w:hAnsi="Arial" w:cs="Arial"/>
          <w:lang w:val="en-US"/>
        </w:rPr>
        <w:t xml:space="preserve">introduce capabilities like “UE supports the precondition disabling policy” or in TS 34.229-5 test purposes to use terms like “UE being configured with the precondition disabling policy indicating that the UE is not allowed to use the preconditions mechanism”. Such terms mimic the wording used in NG.114 and above core specifications, but are not fulfilled by our actual test case designs and the underlying test model. </w:t>
      </w:r>
    </w:p>
    <w:p w:rsidR="00ED3543" w:rsidRDefault="007D673E" w:rsidP="00D53D73">
      <w:pPr>
        <w:pStyle w:val="Heading2"/>
      </w:pPr>
      <w:r>
        <w:t>3.</w:t>
      </w:r>
      <w:r>
        <w:tab/>
        <w:t>Proposal</w:t>
      </w:r>
      <w:r w:rsidR="001B436A">
        <w:t>s</w:t>
      </w:r>
    </w:p>
    <w:p w:rsidR="00D90EC6" w:rsidRDefault="006521A9" w:rsidP="00E40E6B">
      <w:pPr>
        <w:rPr>
          <w:rFonts w:ascii="Arial" w:hAnsi="Arial" w:cs="Arial"/>
          <w:lang w:val="en-US"/>
        </w:rPr>
      </w:pPr>
      <w:r>
        <w:rPr>
          <w:rFonts w:ascii="Arial" w:hAnsi="Arial" w:cs="Arial"/>
          <w:lang w:val="en-US"/>
        </w:rPr>
        <w:t xml:space="preserve">Realizing that above Precondition_disabling_policy is not in scope of RAN5 testing, we should not refer to it. Rather the following </w:t>
      </w:r>
      <w:r w:rsidR="006D68FD">
        <w:rPr>
          <w:rFonts w:ascii="Arial" w:hAnsi="Arial" w:cs="Arial"/>
          <w:lang w:val="en-US"/>
        </w:rPr>
        <w:t>simple and generic</w:t>
      </w:r>
      <w:r w:rsidR="00635ECF">
        <w:rPr>
          <w:rFonts w:ascii="Arial" w:hAnsi="Arial" w:cs="Arial"/>
          <w:lang w:val="en-US"/>
        </w:rPr>
        <w:t>, yet precise</w:t>
      </w:r>
      <w:r w:rsidR="006D68FD">
        <w:rPr>
          <w:rFonts w:ascii="Arial" w:hAnsi="Arial" w:cs="Arial"/>
          <w:lang w:val="en-US"/>
        </w:rPr>
        <w:t xml:space="preserve"> wording </w:t>
      </w:r>
      <w:r>
        <w:rPr>
          <w:rFonts w:ascii="Arial" w:hAnsi="Arial" w:cs="Arial"/>
          <w:lang w:val="en-US"/>
        </w:rPr>
        <w:t>is proposed</w:t>
      </w:r>
      <w:r w:rsidR="004B2ED9">
        <w:rPr>
          <w:rFonts w:ascii="Arial" w:hAnsi="Arial" w:cs="Arial"/>
          <w:lang w:val="en-US"/>
        </w:rPr>
        <w:t>, and capabilities not needed for running our test cases should not be added</w:t>
      </w:r>
      <w:r w:rsidR="00D90EC6">
        <w:rPr>
          <w:rFonts w:ascii="Arial" w:hAnsi="Arial" w:cs="Arial"/>
          <w:lang w:val="en-US"/>
        </w:rPr>
        <w:t xml:space="preserve">. </w:t>
      </w:r>
    </w:p>
    <w:p w:rsidR="003376ED" w:rsidRDefault="00D90EC6" w:rsidP="00E40E6B">
      <w:pPr>
        <w:rPr>
          <w:rFonts w:ascii="Arial" w:hAnsi="Arial" w:cs="Arial"/>
          <w:lang w:val="en-US"/>
        </w:rPr>
      </w:pPr>
      <w:r>
        <w:rPr>
          <w:rFonts w:ascii="Arial" w:hAnsi="Arial" w:cs="Arial"/>
          <w:lang w:val="en-US"/>
        </w:rPr>
        <w:t>Hence, we make the following proposals</w:t>
      </w:r>
      <w:r w:rsidR="006521A9">
        <w:rPr>
          <w:rFonts w:ascii="Arial" w:hAnsi="Arial" w:cs="Arial"/>
          <w:lang w:val="en-US"/>
        </w:rPr>
        <w:t>:</w:t>
      </w:r>
    </w:p>
    <w:p w:rsidR="006521A9" w:rsidRPr="00D76F3E" w:rsidRDefault="006D68FD" w:rsidP="006D68FD">
      <w:pPr>
        <w:pStyle w:val="ListParagraph"/>
        <w:numPr>
          <w:ilvl w:val="0"/>
          <w:numId w:val="5"/>
        </w:numPr>
        <w:rPr>
          <w:rFonts w:ascii="Arial" w:hAnsi="Arial" w:cs="Arial"/>
          <w:sz w:val="20"/>
          <w:szCs w:val="20"/>
          <w:lang w:val="en-US"/>
        </w:rPr>
      </w:pPr>
      <w:r w:rsidRPr="00D76F3E">
        <w:rPr>
          <w:rFonts w:ascii="Arial" w:hAnsi="Arial" w:cs="Arial"/>
          <w:sz w:val="20"/>
          <w:szCs w:val="20"/>
          <w:lang w:val="en-US"/>
        </w:rPr>
        <w:t>In Test Purposes use wording “UE is configured to use preconditions” resp “UE is configured to not use preconditions”</w:t>
      </w:r>
    </w:p>
    <w:p w:rsidR="006D68FD" w:rsidRPr="00D76F3E" w:rsidRDefault="006D68FD" w:rsidP="006D68FD">
      <w:pPr>
        <w:pStyle w:val="ListParagraph"/>
        <w:numPr>
          <w:ilvl w:val="0"/>
          <w:numId w:val="5"/>
        </w:numPr>
        <w:rPr>
          <w:rFonts w:ascii="Arial" w:hAnsi="Arial" w:cs="Arial"/>
          <w:sz w:val="20"/>
          <w:szCs w:val="20"/>
          <w:lang w:val="en-US"/>
        </w:rPr>
      </w:pPr>
      <w:r w:rsidRPr="00D76F3E">
        <w:rPr>
          <w:rFonts w:ascii="Arial" w:hAnsi="Arial" w:cs="Arial"/>
          <w:sz w:val="20"/>
          <w:szCs w:val="20"/>
          <w:lang w:val="en-US"/>
        </w:rPr>
        <w:t>In Pre-test conditions use wording “The UE is configured to use preconditions” resp “The UE is configured to not use preconditions”</w:t>
      </w:r>
    </w:p>
    <w:p w:rsidR="006D68FD" w:rsidRPr="00D76F3E" w:rsidRDefault="006D68FD" w:rsidP="006D68FD">
      <w:pPr>
        <w:pStyle w:val="ListParagraph"/>
        <w:numPr>
          <w:ilvl w:val="0"/>
          <w:numId w:val="5"/>
        </w:numPr>
        <w:rPr>
          <w:rFonts w:ascii="Arial" w:hAnsi="Arial" w:cs="Arial"/>
          <w:sz w:val="20"/>
          <w:szCs w:val="20"/>
          <w:lang w:val="en-US"/>
        </w:rPr>
      </w:pPr>
      <w:r w:rsidRPr="00D76F3E">
        <w:rPr>
          <w:rFonts w:ascii="Arial" w:hAnsi="Arial" w:cs="Arial"/>
          <w:sz w:val="20"/>
          <w:szCs w:val="20"/>
          <w:lang w:val="en-US"/>
        </w:rPr>
        <w:t>Do not add capabilities related to Precondition_disabling_policy</w:t>
      </w:r>
    </w:p>
    <w:p w:rsidR="00046D29" w:rsidRDefault="00046D29" w:rsidP="00046D29">
      <w:pPr>
        <w:rPr>
          <w:lang w:val="en-US"/>
        </w:rPr>
      </w:pPr>
    </w:p>
    <w:p w:rsidR="00046D29" w:rsidRDefault="00046D29" w:rsidP="00046D29">
      <w:pPr>
        <w:rPr>
          <w:lang w:val="en-US"/>
        </w:rPr>
      </w:pPr>
    </w:p>
    <w:p w:rsidR="00046D29" w:rsidRPr="00046D29" w:rsidRDefault="00046D29" w:rsidP="00046D29">
      <w:pPr>
        <w:rPr>
          <w:lang w:val="en-US"/>
        </w:rPr>
      </w:pPr>
    </w:p>
    <w:p w:rsidR="00046D29" w:rsidRPr="00046D29" w:rsidRDefault="00046D29" w:rsidP="00046D29">
      <w:pPr>
        <w:rPr>
          <w:lang w:val="en-US"/>
        </w:rPr>
      </w:pPr>
    </w:p>
    <w:sectPr w:rsidR="00046D29" w:rsidRPr="00046D29"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BFF" w:rsidRDefault="00087BFF">
      <w:r>
        <w:separator/>
      </w:r>
    </w:p>
  </w:endnote>
  <w:endnote w:type="continuationSeparator" w:id="0">
    <w:p w:rsidR="00087BFF" w:rsidRDefault="0008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BFF" w:rsidRDefault="00087BFF">
      <w:r>
        <w:separator/>
      </w:r>
    </w:p>
  </w:footnote>
  <w:footnote w:type="continuationSeparator" w:id="0">
    <w:p w:rsidR="00087BFF" w:rsidRDefault="00087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2A35D0"/>
    <w:multiLevelType w:val="hybridMultilevel"/>
    <w:tmpl w:val="35F69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3D2573"/>
    <w:multiLevelType w:val="hybridMultilevel"/>
    <w:tmpl w:val="E396A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B62"/>
    <w:rsid w:val="000058B4"/>
    <w:rsid w:val="00006EF7"/>
    <w:rsid w:val="000116D3"/>
    <w:rsid w:val="000205C5"/>
    <w:rsid w:val="00021D62"/>
    <w:rsid w:val="00022771"/>
    <w:rsid w:val="00024735"/>
    <w:rsid w:val="0002663F"/>
    <w:rsid w:val="000273D0"/>
    <w:rsid w:val="000313F2"/>
    <w:rsid w:val="00034204"/>
    <w:rsid w:val="00037C06"/>
    <w:rsid w:val="00042F0C"/>
    <w:rsid w:val="00044531"/>
    <w:rsid w:val="00046D29"/>
    <w:rsid w:val="00052776"/>
    <w:rsid w:val="00052BF8"/>
    <w:rsid w:val="00052E7B"/>
    <w:rsid w:val="00057116"/>
    <w:rsid w:val="00060D30"/>
    <w:rsid w:val="000653B6"/>
    <w:rsid w:val="00065F42"/>
    <w:rsid w:val="00067741"/>
    <w:rsid w:val="00071695"/>
    <w:rsid w:val="00072E8A"/>
    <w:rsid w:val="000751B6"/>
    <w:rsid w:val="000776C0"/>
    <w:rsid w:val="00081817"/>
    <w:rsid w:val="0008274C"/>
    <w:rsid w:val="00084FCC"/>
    <w:rsid w:val="00087BFF"/>
    <w:rsid w:val="0009283F"/>
    <w:rsid w:val="0009326B"/>
    <w:rsid w:val="00095F89"/>
    <w:rsid w:val="000A00C9"/>
    <w:rsid w:val="000A19DC"/>
    <w:rsid w:val="000A2CCA"/>
    <w:rsid w:val="000A44D6"/>
    <w:rsid w:val="000A52AE"/>
    <w:rsid w:val="000A53D9"/>
    <w:rsid w:val="000A56DB"/>
    <w:rsid w:val="000A69A6"/>
    <w:rsid w:val="000B0519"/>
    <w:rsid w:val="000B1B12"/>
    <w:rsid w:val="000B2810"/>
    <w:rsid w:val="000B2AE1"/>
    <w:rsid w:val="000B61FD"/>
    <w:rsid w:val="000C0452"/>
    <w:rsid w:val="000C168A"/>
    <w:rsid w:val="000C3907"/>
    <w:rsid w:val="000C5528"/>
    <w:rsid w:val="000C697C"/>
    <w:rsid w:val="000D1C2C"/>
    <w:rsid w:val="000D1EC3"/>
    <w:rsid w:val="000D25CD"/>
    <w:rsid w:val="000E40F4"/>
    <w:rsid w:val="000E55AD"/>
    <w:rsid w:val="000E6B2A"/>
    <w:rsid w:val="000F5ED4"/>
    <w:rsid w:val="000F77AD"/>
    <w:rsid w:val="00100AC0"/>
    <w:rsid w:val="00103771"/>
    <w:rsid w:val="00103D14"/>
    <w:rsid w:val="00104056"/>
    <w:rsid w:val="0010432E"/>
    <w:rsid w:val="00111AED"/>
    <w:rsid w:val="00112891"/>
    <w:rsid w:val="00116902"/>
    <w:rsid w:val="00120D6B"/>
    <w:rsid w:val="00125B7B"/>
    <w:rsid w:val="00125E71"/>
    <w:rsid w:val="00126FB5"/>
    <w:rsid w:val="0013087E"/>
    <w:rsid w:val="00130DAB"/>
    <w:rsid w:val="00143F13"/>
    <w:rsid w:val="00146101"/>
    <w:rsid w:val="00150FDC"/>
    <w:rsid w:val="00154048"/>
    <w:rsid w:val="00154644"/>
    <w:rsid w:val="00154E87"/>
    <w:rsid w:val="00161443"/>
    <w:rsid w:val="00161FE7"/>
    <w:rsid w:val="001652D7"/>
    <w:rsid w:val="0017762B"/>
    <w:rsid w:val="0018486A"/>
    <w:rsid w:val="00184B5E"/>
    <w:rsid w:val="00186397"/>
    <w:rsid w:val="00187457"/>
    <w:rsid w:val="00190A65"/>
    <w:rsid w:val="001946FA"/>
    <w:rsid w:val="001976F2"/>
    <w:rsid w:val="001A12A5"/>
    <w:rsid w:val="001A2A26"/>
    <w:rsid w:val="001A7823"/>
    <w:rsid w:val="001B436A"/>
    <w:rsid w:val="001C13E3"/>
    <w:rsid w:val="001C1A3C"/>
    <w:rsid w:val="001C1EF8"/>
    <w:rsid w:val="001C3250"/>
    <w:rsid w:val="001C5C86"/>
    <w:rsid w:val="001C7501"/>
    <w:rsid w:val="001D0524"/>
    <w:rsid w:val="001D0F0E"/>
    <w:rsid w:val="001D20F9"/>
    <w:rsid w:val="001D4BEE"/>
    <w:rsid w:val="001E2F67"/>
    <w:rsid w:val="001E3752"/>
    <w:rsid w:val="001E5078"/>
    <w:rsid w:val="001F056A"/>
    <w:rsid w:val="001F254F"/>
    <w:rsid w:val="001F53BC"/>
    <w:rsid w:val="002000C2"/>
    <w:rsid w:val="00203E74"/>
    <w:rsid w:val="00206B1F"/>
    <w:rsid w:val="002204BB"/>
    <w:rsid w:val="00220EA4"/>
    <w:rsid w:val="0022131D"/>
    <w:rsid w:val="0022300A"/>
    <w:rsid w:val="00230F71"/>
    <w:rsid w:val="00232FBE"/>
    <w:rsid w:val="00233AC3"/>
    <w:rsid w:val="00234659"/>
    <w:rsid w:val="00240D06"/>
    <w:rsid w:val="00243844"/>
    <w:rsid w:val="002441EC"/>
    <w:rsid w:val="0024786B"/>
    <w:rsid w:val="002501FC"/>
    <w:rsid w:val="00260156"/>
    <w:rsid w:val="0026267C"/>
    <w:rsid w:val="00263DDE"/>
    <w:rsid w:val="00264082"/>
    <w:rsid w:val="00265E05"/>
    <w:rsid w:val="002673B8"/>
    <w:rsid w:val="00267D5D"/>
    <w:rsid w:val="0027422E"/>
    <w:rsid w:val="0028440B"/>
    <w:rsid w:val="0028579E"/>
    <w:rsid w:val="00293860"/>
    <w:rsid w:val="0029529B"/>
    <w:rsid w:val="00297AE2"/>
    <w:rsid w:val="002A067F"/>
    <w:rsid w:val="002A1117"/>
    <w:rsid w:val="002A2E3D"/>
    <w:rsid w:val="002A2FC5"/>
    <w:rsid w:val="002A3739"/>
    <w:rsid w:val="002B53ED"/>
    <w:rsid w:val="002B5DC3"/>
    <w:rsid w:val="002C05E7"/>
    <w:rsid w:val="002C448A"/>
    <w:rsid w:val="002C49DC"/>
    <w:rsid w:val="002C6F14"/>
    <w:rsid w:val="002D4462"/>
    <w:rsid w:val="002D52D8"/>
    <w:rsid w:val="002D61E5"/>
    <w:rsid w:val="002D650D"/>
    <w:rsid w:val="002E041F"/>
    <w:rsid w:val="002E2127"/>
    <w:rsid w:val="002E36BE"/>
    <w:rsid w:val="002E5F07"/>
    <w:rsid w:val="002E7A9E"/>
    <w:rsid w:val="002F6E04"/>
    <w:rsid w:val="002F7AD8"/>
    <w:rsid w:val="0030025D"/>
    <w:rsid w:val="00303048"/>
    <w:rsid w:val="003205AD"/>
    <w:rsid w:val="0032081C"/>
    <w:rsid w:val="00322E57"/>
    <w:rsid w:val="0032747D"/>
    <w:rsid w:val="00331D59"/>
    <w:rsid w:val="00335FB2"/>
    <w:rsid w:val="003360AB"/>
    <w:rsid w:val="003376ED"/>
    <w:rsid w:val="00340590"/>
    <w:rsid w:val="0034095D"/>
    <w:rsid w:val="00344158"/>
    <w:rsid w:val="00345470"/>
    <w:rsid w:val="003518AA"/>
    <w:rsid w:val="00360F89"/>
    <w:rsid w:val="00370171"/>
    <w:rsid w:val="003730B6"/>
    <w:rsid w:val="00375D96"/>
    <w:rsid w:val="003851A1"/>
    <w:rsid w:val="003970F6"/>
    <w:rsid w:val="003A1EB0"/>
    <w:rsid w:val="003A2D89"/>
    <w:rsid w:val="003B1E3E"/>
    <w:rsid w:val="003B3982"/>
    <w:rsid w:val="003B3DA7"/>
    <w:rsid w:val="003C10FF"/>
    <w:rsid w:val="003C2913"/>
    <w:rsid w:val="003C6DA6"/>
    <w:rsid w:val="003D29A8"/>
    <w:rsid w:val="003D3865"/>
    <w:rsid w:val="003D3914"/>
    <w:rsid w:val="003D6E50"/>
    <w:rsid w:val="003E6479"/>
    <w:rsid w:val="003F268E"/>
    <w:rsid w:val="003F2C15"/>
    <w:rsid w:val="003F7B3D"/>
    <w:rsid w:val="0040117B"/>
    <w:rsid w:val="00403944"/>
    <w:rsid w:val="00403C3A"/>
    <w:rsid w:val="004143B8"/>
    <w:rsid w:val="00414938"/>
    <w:rsid w:val="0043110D"/>
    <w:rsid w:val="00431900"/>
    <w:rsid w:val="00432498"/>
    <w:rsid w:val="00433758"/>
    <w:rsid w:val="00436954"/>
    <w:rsid w:val="0043745F"/>
    <w:rsid w:val="004377F8"/>
    <w:rsid w:val="0044029F"/>
    <w:rsid w:val="00441CA2"/>
    <w:rsid w:val="00445AC8"/>
    <w:rsid w:val="0045068B"/>
    <w:rsid w:val="004537E0"/>
    <w:rsid w:val="00454391"/>
    <w:rsid w:val="0045475F"/>
    <w:rsid w:val="00455063"/>
    <w:rsid w:val="00463F66"/>
    <w:rsid w:val="00467D4A"/>
    <w:rsid w:val="004775B1"/>
    <w:rsid w:val="00481EBB"/>
    <w:rsid w:val="0048267C"/>
    <w:rsid w:val="00482755"/>
    <w:rsid w:val="00483C62"/>
    <w:rsid w:val="00486BA1"/>
    <w:rsid w:val="004876B9"/>
    <w:rsid w:val="004922D6"/>
    <w:rsid w:val="00492D65"/>
    <w:rsid w:val="00493A79"/>
    <w:rsid w:val="004969F2"/>
    <w:rsid w:val="004A27E9"/>
    <w:rsid w:val="004A333E"/>
    <w:rsid w:val="004A5E5F"/>
    <w:rsid w:val="004A6A60"/>
    <w:rsid w:val="004B2ED9"/>
    <w:rsid w:val="004B3330"/>
    <w:rsid w:val="004B3C96"/>
    <w:rsid w:val="004B74A3"/>
    <w:rsid w:val="004C5B58"/>
    <w:rsid w:val="004C6926"/>
    <w:rsid w:val="004C7921"/>
    <w:rsid w:val="004D353F"/>
    <w:rsid w:val="004D39BF"/>
    <w:rsid w:val="004D52D1"/>
    <w:rsid w:val="004E08C0"/>
    <w:rsid w:val="004E3261"/>
    <w:rsid w:val="004E4BAD"/>
    <w:rsid w:val="004E5FCE"/>
    <w:rsid w:val="004E684D"/>
    <w:rsid w:val="004E6F8A"/>
    <w:rsid w:val="004F7651"/>
    <w:rsid w:val="00505E21"/>
    <w:rsid w:val="00513D6F"/>
    <w:rsid w:val="00514712"/>
    <w:rsid w:val="005151ED"/>
    <w:rsid w:val="0051617A"/>
    <w:rsid w:val="00517E5C"/>
    <w:rsid w:val="00520A0E"/>
    <w:rsid w:val="00526726"/>
    <w:rsid w:val="005270C1"/>
    <w:rsid w:val="0053491D"/>
    <w:rsid w:val="00543D44"/>
    <w:rsid w:val="00547E1E"/>
    <w:rsid w:val="0055048A"/>
    <w:rsid w:val="005513E0"/>
    <w:rsid w:val="005535C8"/>
    <w:rsid w:val="00554D2C"/>
    <w:rsid w:val="005567B0"/>
    <w:rsid w:val="005573AC"/>
    <w:rsid w:val="005573BB"/>
    <w:rsid w:val="00557B2E"/>
    <w:rsid w:val="00561267"/>
    <w:rsid w:val="0056347C"/>
    <w:rsid w:val="00566A3D"/>
    <w:rsid w:val="00567BCA"/>
    <w:rsid w:val="00570C55"/>
    <w:rsid w:val="005710EB"/>
    <w:rsid w:val="00571F21"/>
    <w:rsid w:val="005726BA"/>
    <w:rsid w:val="00582E97"/>
    <w:rsid w:val="00583B54"/>
    <w:rsid w:val="005875D6"/>
    <w:rsid w:val="00590087"/>
    <w:rsid w:val="00597C33"/>
    <w:rsid w:val="005A4E0E"/>
    <w:rsid w:val="005A6945"/>
    <w:rsid w:val="005B1E5A"/>
    <w:rsid w:val="005B290F"/>
    <w:rsid w:val="005C080F"/>
    <w:rsid w:val="005C4449"/>
    <w:rsid w:val="005C4F58"/>
    <w:rsid w:val="005D2300"/>
    <w:rsid w:val="005D24A9"/>
    <w:rsid w:val="005D3FEC"/>
    <w:rsid w:val="005D4160"/>
    <w:rsid w:val="005D44BE"/>
    <w:rsid w:val="005E2A60"/>
    <w:rsid w:val="005F181E"/>
    <w:rsid w:val="005F3F5B"/>
    <w:rsid w:val="005F5ACC"/>
    <w:rsid w:val="0060675A"/>
    <w:rsid w:val="00607023"/>
    <w:rsid w:val="00611EC4"/>
    <w:rsid w:val="006153A3"/>
    <w:rsid w:val="00615D74"/>
    <w:rsid w:val="0061673B"/>
    <w:rsid w:val="00620B3F"/>
    <w:rsid w:val="00622CE9"/>
    <w:rsid w:val="0063001D"/>
    <w:rsid w:val="00630E69"/>
    <w:rsid w:val="00633999"/>
    <w:rsid w:val="006342B5"/>
    <w:rsid w:val="00634384"/>
    <w:rsid w:val="00634D39"/>
    <w:rsid w:val="00635ECF"/>
    <w:rsid w:val="0064038A"/>
    <w:rsid w:val="006418C6"/>
    <w:rsid w:val="00641E84"/>
    <w:rsid w:val="00643092"/>
    <w:rsid w:val="00645449"/>
    <w:rsid w:val="00650F9A"/>
    <w:rsid w:val="006515C6"/>
    <w:rsid w:val="00651EDC"/>
    <w:rsid w:val="006521A9"/>
    <w:rsid w:val="00654893"/>
    <w:rsid w:val="00657553"/>
    <w:rsid w:val="006577D3"/>
    <w:rsid w:val="006601CA"/>
    <w:rsid w:val="00664221"/>
    <w:rsid w:val="006678EB"/>
    <w:rsid w:val="00671BBB"/>
    <w:rsid w:val="006762C4"/>
    <w:rsid w:val="006804D9"/>
    <w:rsid w:val="00680536"/>
    <w:rsid w:val="00682237"/>
    <w:rsid w:val="006825C3"/>
    <w:rsid w:val="00682819"/>
    <w:rsid w:val="00686350"/>
    <w:rsid w:val="00692E22"/>
    <w:rsid w:val="00697C12"/>
    <w:rsid w:val="006A0996"/>
    <w:rsid w:val="006A13A6"/>
    <w:rsid w:val="006A354E"/>
    <w:rsid w:val="006A5676"/>
    <w:rsid w:val="006A70EC"/>
    <w:rsid w:val="006A77C0"/>
    <w:rsid w:val="006B2274"/>
    <w:rsid w:val="006B25E5"/>
    <w:rsid w:val="006B31E8"/>
    <w:rsid w:val="006B34FD"/>
    <w:rsid w:val="006B4280"/>
    <w:rsid w:val="006B5738"/>
    <w:rsid w:val="006C0EE3"/>
    <w:rsid w:val="006C54A3"/>
    <w:rsid w:val="006D01E9"/>
    <w:rsid w:val="006D1B67"/>
    <w:rsid w:val="006D4239"/>
    <w:rsid w:val="006D4279"/>
    <w:rsid w:val="006D4652"/>
    <w:rsid w:val="006D47DA"/>
    <w:rsid w:val="006D64A3"/>
    <w:rsid w:val="006D68FD"/>
    <w:rsid w:val="006E1AEA"/>
    <w:rsid w:val="006F0585"/>
    <w:rsid w:val="006F068F"/>
    <w:rsid w:val="006F2AE1"/>
    <w:rsid w:val="006F3ADF"/>
    <w:rsid w:val="006F401E"/>
    <w:rsid w:val="00707559"/>
    <w:rsid w:val="00707673"/>
    <w:rsid w:val="00711A19"/>
    <w:rsid w:val="00713B18"/>
    <w:rsid w:val="007230EC"/>
    <w:rsid w:val="00723E76"/>
    <w:rsid w:val="007278A1"/>
    <w:rsid w:val="00733146"/>
    <w:rsid w:val="00733582"/>
    <w:rsid w:val="00734382"/>
    <w:rsid w:val="00734A35"/>
    <w:rsid w:val="00740762"/>
    <w:rsid w:val="0074496B"/>
    <w:rsid w:val="00747273"/>
    <w:rsid w:val="0075252A"/>
    <w:rsid w:val="00764B84"/>
    <w:rsid w:val="00766DC0"/>
    <w:rsid w:val="00770E52"/>
    <w:rsid w:val="00775222"/>
    <w:rsid w:val="00777629"/>
    <w:rsid w:val="0078034D"/>
    <w:rsid w:val="00785A71"/>
    <w:rsid w:val="00790BCC"/>
    <w:rsid w:val="007974F5"/>
    <w:rsid w:val="007A2AC1"/>
    <w:rsid w:val="007A47B5"/>
    <w:rsid w:val="007A53CD"/>
    <w:rsid w:val="007A5EFB"/>
    <w:rsid w:val="007B0E31"/>
    <w:rsid w:val="007B0F49"/>
    <w:rsid w:val="007B40EC"/>
    <w:rsid w:val="007B7185"/>
    <w:rsid w:val="007C0E73"/>
    <w:rsid w:val="007C4D98"/>
    <w:rsid w:val="007C5E0C"/>
    <w:rsid w:val="007C7AD8"/>
    <w:rsid w:val="007C7E14"/>
    <w:rsid w:val="007D1DEF"/>
    <w:rsid w:val="007D2381"/>
    <w:rsid w:val="007D2FB3"/>
    <w:rsid w:val="007D673E"/>
    <w:rsid w:val="007F0667"/>
    <w:rsid w:val="007F28F2"/>
    <w:rsid w:val="007F3B25"/>
    <w:rsid w:val="007F4A3B"/>
    <w:rsid w:val="007F7421"/>
    <w:rsid w:val="008064BF"/>
    <w:rsid w:val="008107B1"/>
    <w:rsid w:val="00822CFF"/>
    <w:rsid w:val="00840898"/>
    <w:rsid w:val="00843CCA"/>
    <w:rsid w:val="0084450B"/>
    <w:rsid w:val="00845F90"/>
    <w:rsid w:val="00846F22"/>
    <w:rsid w:val="00846FCD"/>
    <w:rsid w:val="00847095"/>
    <w:rsid w:val="00847B82"/>
    <w:rsid w:val="00853A06"/>
    <w:rsid w:val="00854670"/>
    <w:rsid w:val="0085571C"/>
    <w:rsid w:val="00855B12"/>
    <w:rsid w:val="00857E34"/>
    <w:rsid w:val="008612E6"/>
    <w:rsid w:val="00866FB5"/>
    <w:rsid w:val="008700E7"/>
    <w:rsid w:val="0087268C"/>
    <w:rsid w:val="00880F62"/>
    <w:rsid w:val="00881E57"/>
    <w:rsid w:val="0088222A"/>
    <w:rsid w:val="00890F96"/>
    <w:rsid w:val="00891B65"/>
    <w:rsid w:val="00891C8A"/>
    <w:rsid w:val="008A15C2"/>
    <w:rsid w:val="008A3298"/>
    <w:rsid w:val="008A76FD"/>
    <w:rsid w:val="008A7BE2"/>
    <w:rsid w:val="008B02F6"/>
    <w:rsid w:val="008B1E30"/>
    <w:rsid w:val="008B2D09"/>
    <w:rsid w:val="008B4A52"/>
    <w:rsid w:val="008B7080"/>
    <w:rsid w:val="008C537F"/>
    <w:rsid w:val="008C5E34"/>
    <w:rsid w:val="008C6792"/>
    <w:rsid w:val="008D528E"/>
    <w:rsid w:val="008D55A1"/>
    <w:rsid w:val="008D64A7"/>
    <w:rsid w:val="008D658B"/>
    <w:rsid w:val="008E3E0C"/>
    <w:rsid w:val="008E5BF6"/>
    <w:rsid w:val="008F418F"/>
    <w:rsid w:val="00904B2B"/>
    <w:rsid w:val="00905C89"/>
    <w:rsid w:val="00907032"/>
    <w:rsid w:val="00913566"/>
    <w:rsid w:val="00914C30"/>
    <w:rsid w:val="009235D5"/>
    <w:rsid w:val="00926588"/>
    <w:rsid w:val="00931279"/>
    <w:rsid w:val="009354DD"/>
    <w:rsid w:val="009437A2"/>
    <w:rsid w:val="00944B28"/>
    <w:rsid w:val="00950541"/>
    <w:rsid w:val="00950D8D"/>
    <w:rsid w:val="009543A4"/>
    <w:rsid w:val="00954FB1"/>
    <w:rsid w:val="00955748"/>
    <w:rsid w:val="0095788A"/>
    <w:rsid w:val="009605B5"/>
    <w:rsid w:val="009714BB"/>
    <w:rsid w:val="009770E9"/>
    <w:rsid w:val="00982AD1"/>
    <w:rsid w:val="00984D82"/>
    <w:rsid w:val="00985B73"/>
    <w:rsid w:val="00986D94"/>
    <w:rsid w:val="009870A7"/>
    <w:rsid w:val="00987465"/>
    <w:rsid w:val="009A12B7"/>
    <w:rsid w:val="009A3BC4"/>
    <w:rsid w:val="009A772C"/>
    <w:rsid w:val="009B13A4"/>
    <w:rsid w:val="009B1936"/>
    <w:rsid w:val="009B2C04"/>
    <w:rsid w:val="009B3635"/>
    <w:rsid w:val="009C1BFA"/>
    <w:rsid w:val="009C61B1"/>
    <w:rsid w:val="009C64A4"/>
    <w:rsid w:val="009C6EBC"/>
    <w:rsid w:val="009D10C5"/>
    <w:rsid w:val="009E737F"/>
    <w:rsid w:val="009F1D2B"/>
    <w:rsid w:val="009F448C"/>
    <w:rsid w:val="009F5347"/>
    <w:rsid w:val="00A03054"/>
    <w:rsid w:val="00A065E0"/>
    <w:rsid w:val="00A07D2D"/>
    <w:rsid w:val="00A10539"/>
    <w:rsid w:val="00A12D26"/>
    <w:rsid w:val="00A14C34"/>
    <w:rsid w:val="00A14D5E"/>
    <w:rsid w:val="00A150B6"/>
    <w:rsid w:val="00A15763"/>
    <w:rsid w:val="00A17CA3"/>
    <w:rsid w:val="00A21A3E"/>
    <w:rsid w:val="00A21C70"/>
    <w:rsid w:val="00A25DD3"/>
    <w:rsid w:val="00A30175"/>
    <w:rsid w:val="00A302E8"/>
    <w:rsid w:val="00A33824"/>
    <w:rsid w:val="00A338A3"/>
    <w:rsid w:val="00A33B50"/>
    <w:rsid w:val="00A3468E"/>
    <w:rsid w:val="00A36378"/>
    <w:rsid w:val="00A3662E"/>
    <w:rsid w:val="00A37814"/>
    <w:rsid w:val="00A45263"/>
    <w:rsid w:val="00A46651"/>
    <w:rsid w:val="00A5103C"/>
    <w:rsid w:val="00A52F6D"/>
    <w:rsid w:val="00A55537"/>
    <w:rsid w:val="00A577C7"/>
    <w:rsid w:val="00A66597"/>
    <w:rsid w:val="00A70E1E"/>
    <w:rsid w:val="00A71D36"/>
    <w:rsid w:val="00A76C0E"/>
    <w:rsid w:val="00A84EA3"/>
    <w:rsid w:val="00A85D62"/>
    <w:rsid w:val="00A87672"/>
    <w:rsid w:val="00A93C7E"/>
    <w:rsid w:val="00A94796"/>
    <w:rsid w:val="00AA30FC"/>
    <w:rsid w:val="00AB058A"/>
    <w:rsid w:val="00AB09A3"/>
    <w:rsid w:val="00AC0945"/>
    <w:rsid w:val="00AC295C"/>
    <w:rsid w:val="00AC74A2"/>
    <w:rsid w:val="00AD4C96"/>
    <w:rsid w:val="00AD5062"/>
    <w:rsid w:val="00AD6738"/>
    <w:rsid w:val="00AE25BF"/>
    <w:rsid w:val="00AE55AA"/>
    <w:rsid w:val="00AE5784"/>
    <w:rsid w:val="00AF2ADD"/>
    <w:rsid w:val="00AF3B4E"/>
    <w:rsid w:val="00AF677B"/>
    <w:rsid w:val="00AF7201"/>
    <w:rsid w:val="00B03C01"/>
    <w:rsid w:val="00B040E7"/>
    <w:rsid w:val="00B04FF8"/>
    <w:rsid w:val="00B078D6"/>
    <w:rsid w:val="00B1074B"/>
    <w:rsid w:val="00B13BAA"/>
    <w:rsid w:val="00B13CCC"/>
    <w:rsid w:val="00B15BCA"/>
    <w:rsid w:val="00B20F57"/>
    <w:rsid w:val="00B21A6B"/>
    <w:rsid w:val="00B226AF"/>
    <w:rsid w:val="00B232B0"/>
    <w:rsid w:val="00B24A65"/>
    <w:rsid w:val="00B3015C"/>
    <w:rsid w:val="00B30B0B"/>
    <w:rsid w:val="00B374C0"/>
    <w:rsid w:val="00B42EB8"/>
    <w:rsid w:val="00B516CB"/>
    <w:rsid w:val="00B52A8D"/>
    <w:rsid w:val="00B53086"/>
    <w:rsid w:val="00B5739F"/>
    <w:rsid w:val="00B70829"/>
    <w:rsid w:val="00B728A6"/>
    <w:rsid w:val="00B749F8"/>
    <w:rsid w:val="00B76917"/>
    <w:rsid w:val="00B82F4C"/>
    <w:rsid w:val="00B92514"/>
    <w:rsid w:val="00B92FEC"/>
    <w:rsid w:val="00B9395F"/>
    <w:rsid w:val="00B949A9"/>
    <w:rsid w:val="00B95BFB"/>
    <w:rsid w:val="00BA088E"/>
    <w:rsid w:val="00BA0F67"/>
    <w:rsid w:val="00BA1815"/>
    <w:rsid w:val="00BA3A53"/>
    <w:rsid w:val="00BA4095"/>
    <w:rsid w:val="00BA4A35"/>
    <w:rsid w:val="00BA5B43"/>
    <w:rsid w:val="00BA6E3A"/>
    <w:rsid w:val="00BB0602"/>
    <w:rsid w:val="00BB14DE"/>
    <w:rsid w:val="00BB45A0"/>
    <w:rsid w:val="00BB6998"/>
    <w:rsid w:val="00BB7DFE"/>
    <w:rsid w:val="00BC0774"/>
    <w:rsid w:val="00BC5360"/>
    <w:rsid w:val="00BC597A"/>
    <w:rsid w:val="00BC642A"/>
    <w:rsid w:val="00BE0D3B"/>
    <w:rsid w:val="00BE17A4"/>
    <w:rsid w:val="00BE1B14"/>
    <w:rsid w:val="00BE3481"/>
    <w:rsid w:val="00BE350D"/>
    <w:rsid w:val="00BE4DFC"/>
    <w:rsid w:val="00BE65EE"/>
    <w:rsid w:val="00BF1686"/>
    <w:rsid w:val="00BF24C5"/>
    <w:rsid w:val="00C02DFB"/>
    <w:rsid w:val="00C059CF"/>
    <w:rsid w:val="00C06014"/>
    <w:rsid w:val="00C0712E"/>
    <w:rsid w:val="00C10682"/>
    <w:rsid w:val="00C13490"/>
    <w:rsid w:val="00C14D91"/>
    <w:rsid w:val="00C1576E"/>
    <w:rsid w:val="00C1647B"/>
    <w:rsid w:val="00C20D78"/>
    <w:rsid w:val="00C22D37"/>
    <w:rsid w:val="00C23D22"/>
    <w:rsid w:val="00C240F3"/>
    <w:rsid w:val="00C243E4"/>
    <w:rsid w:val="00C32C37"/>
    <w:rsid w:val="00C3352F"/>
    <w:rsid w:val="00C33E8C"/>
    <w:rsid w:val="00C34AB1"/>
    <w:rsid w:val="00C35A13"/>
    <w:rsid w:val="00C35ED7"/>
    <w:rsid w:val="00C37F71"/>
    <w:rsid w:val="00C41F14"/>
    <w:rsid w:val="00C43D1E"/>
    <w:rsid w:val="00C50F7C"/>
    <w:rsid w:val="00C53CBC"/>
    <w:rsid w:val="00C57C50"/>
    <w:rsid w:val="00C65BAE"/>
    <w:rsid w:val="00C65EF6"/>
    <w:rsid w:val="00C70337"/>
    <w:rsid w:val="00C715CA"/>
    <w:rsid w:val="00C83AA6"/>
    <w:rsid w:val="00C90F39"/>
    <w:rsid w:val="00C94A65"/>
    <w:rsid w:val="00C96D2D"/>
    <w:rsid w:val="00C974C2"/>
    <w:rsid w:val="00CA0A2B"/>
    <w:rsid w:val="00CA1704"/>
    <w:rsid w:val="00CA22FD"/>
    <w:rsid w:val="00CA33DE"/>
    <w:rsid w:val="00CA3BA7"/>
    <w:rsid w:val="00CA5DD0"/>
    <w:rsid w:val="00CA72F1"/>
    <w:rsid w:val="00CC1F94"/>
    <w:rsid w:val="00CC5CC1"/>
    <w:rsid w:val="00CC5E5E"/>
    <w:rsid w:val="00CC7938"/>
    <w:rsid w:val="00CD17D0"/>
    <w:rsid w:val="00CD2BE2"/>
    <w:rsid w:val="00CD4188"/>
    <w:rsid w:val="00CD6014"/>
    <w:rsid w:val="00CD779E"/>
    <w:rsid w:val="00CE598A"/>
    <w:rsid w:val="00CE6BA1"/>
    <w:rsid w:val="00CF2013"/>
    <w:rsid w:val="00CF5065"/>
    <w:rsid w:val="00CF793C"/>
    <w:rsid w:val="00CF7C2F"/>
    <w:rsid w:val="00CF7C5D"/>
    <w:rsid w:val="00D016EA"/>
    <w:rsid w:val="00D023FA"/>
    <w:rsid w:val="00D0432D"/>
    <w:rsid w:val="00D04A5D"/>
    <w:rsid w:val="00D0669B"/>
    <w:rsid w:val="00D070C1"/>
    <w:rsid w:val="00D102E4"/>
    <w:rsid w:val="00D116A3"/>
    <w:rsid w:val="00D14318"/>
    <w:rsid w:val="00D15063"/>
    <w:rsid w:val="00D2458D"/>
    <w:rsid w:val="00D268F2"/>
    <w:rsid w:val="00D3057F"/>
    <w:rsid w:val="00D31D1B"/>
    <w:rsid w:val="00D33A19"/>
    <w:rsid w:val="00D3542E"/>
    <w:rsid w:val="00D357E9"/>
    <w:rsid w:val="00D4070E"/>
    <w:rsid w:val="00D42551"/>
    <w:rsid w:val="00D43C1B"/>
    <w:rsid w:val="00D45334"/>
    <w:rsid w:val="00D4665D"/>
    <w:rsid w:val="00D5021D"/>
    <w:rsid w:val="00D53D73"/>
    <w:rsid w:val="00D55B03"/>
    <w:rsid w:val="00D64F9C"/>
    <w:rsid w:val="00D6717A"/>
    <w:rsid w:val="00D70F6C"/>
    <w:rsid w:val="00D7135A"/>
    <w:rsid w:val="00D71430"/>
    <w:rsid w:val="00D71F40"/>
    <w:rsid w:val="00D72877"/>
    <w:rsid w:val="00D728EA"/>
    <w:rsid w:val="00D75D36"/>
    <w:rsid w:val="00D76F3E"/>
    <w:rsid w:val="00D77416"/>
    <w:rsid w:val="00D80165"/>
    <w:rsid w:val="00D845C1"/>
    <w:rsid w:val="00D90EC6"/>
    <w:rsid w:val="00D95D9A"/>
    <w:rsid w:val="00D96A08"/>
    <w:rsid w:val="00DA33D4"/>
    <w:rsid w:val="00DA74F3"/>
    <w:rsid w:val="00DB30F8"/>
    <w:rsid w:val="00DB4DB1"/>
    <w:rsid w:val="00DC68D9"/>
    <w:rsid w:val="00DC7DE3"/>
    <w:rsid w:val="00DD58B7"/>
    <w:rsid w:val="00DD7B88"/>
    <w:rsid w:val="00DE53B6"/>
    <w:rsid w:val="00DF048C"/>
    <w:rsid w:val="00DF1327"/>
    <w:rsid w:val="00DF2464"/>
    <w:rsid w:val="00DF2BA5"/>
    <w:rsid w:val="00DF39DD"/>
    <w:rsid w:val="00DF6DE6"/>
    <w:rsid w:val="00DF7CA0"/>
    <w:rsid w:val="00E0123A"/>
    <w:rsid w:val="00E01DF4"/>
    <w:rsid w:val="00E033E0"/>
    <w:rsid w:val="00E07707"/>
    <w:rsid w:val="00E105F6"/>
    <w:rsid w:val="00E11E28"/>
    <w:rsid w:val="00E13AEA"/>
    <w:rsid w:val="00E13CB2"/>
    <w:rsid w:val="00E1435B"/>
    <w:rsid w:val="00E20C4A"/>
    <w:rsid w:val="00E22AD1"/>
    <w:rsid w:val="00E22E47"/>
    <w:rsid w:val="00E3305A"/>
    <w:rsid w:val="00E34033"/>
    <w:rsid w:val="00E3606A"/>
    <w:rsid w:val="00E37D99"/>
    <w:rsid w:val="00E400E7"/>
    <w:rsid w:val="00E40E6B"/>
    <w:rsid w:val="00E5324B"/>
    <w:rsid w:val="00E56EE6"/>
    <w:rsid w:val="00E56FF7"/>
    <w:rsid w:val="00E577AC"/>
    <w:rsid w:val="00E60E69"/>
    <w:rsid w:val="00E61FBA"/>
    <w:rsid w:val="00E63C6C"/>
    <w:rsid w:val="00E700DF"/>
    <w:rsid w:val="00E71D00"/>
    <w:rsid w:val="00E724A2"/>
    <w:rsid w:val="00E76674"/>
    <w:rsid w:val="00E7734D"/>
    <w:rsid w:val="00E7789C"/>
    <w:rsid w:val="00E81A87"/>
    <w:rsid w:val="00E85BCB"/>
    <w:rsid w:val="00E86A23"/>
    <w:rsid w:val="00E86E96"/>
    <w:rsid w:val="00E87C91"/>
    <w:rsid w:val="00E902B8"/>
    <w:rsid w:val="00E90B85"/>
    <w:rsid w:val="00E9156D"/>
    <w:rsid w:val="00E96AEC"/>
    <w:rsid w:val="00E97311"/>
    <w:rsid w:val="00EA35ED"/>
    <w:rsid w:val="00EB06D6"/>
    <w:rsid w:val="00EB1AA4"/>
    <w:rsid w:val="00EB2B3A"/>
    <w:rsid w:val="00EB2DED"/>
    <w:rsid w:val="00EB43E2"/>
    <w:rsid w:val="00EC2397"/>
    <w:rsid w:val="00EC3DE0"/>
    <w:rsid w:val="00EC4F2C"/>
    <w:rsid w:val="00EC50F2"/>
    <w:rsid w:val="00EC5BE9"/>
    <w:rsid w:val="00EC6180"/>
    <w:rsid w:val="00EC61D2"/>
    <w:rsid w:val="00ED02A3"/>
    <w:rsid w:val="00ED1C17"/>
    <w:rsid w:val="00ED3543"/>
    <w:rsid w:val="00ED496B"/>
    <w:rsid w:val="00ED567B"/>
    <w:rsid w:val="00ED6C6D"/>
    <w:rsid w:val="00ED72A7"/>
    <w:rsid w:val="00ED7A5B"/>
    <w:rsid w:val="00EE122E"/>
    <w:rsid w:val="00EE1AB4"/>
    <w:rsid w:val="00EE5D60"/>
    <w:rsid w:val="00EF17D4"/>
    <w:rsid w:val="00EF36F4"/>
    <w:rsid w:val="00EF6847"/>
    <w:rsid w:val="00EF6F3E"/>
    <w:rsid w:val="00F00362"/>
    <w:rsid w:val="00F02E60"/>
    <w:rsid w:val="00F124BB"/>
    <w:rsid w:val="00F13FC0"/>
    <w:rsid w:val="00F1574F"/>
    <w:rsid w:val="00F15EFF"/>
    <w:rsid w:val="00F17574"/>
    <w:rsid w:val="00F1788D"/>
    <w:rsid w:val="00F23B29"/>
    <w:rsid w:val="00F23BC4"/>
    <w:rsid w:val="00F32AD8"/>
    <w:rsid w:val="00F34B10"/>
    <w:rsid w:val="00F37F43"/>
    <w:rsid w:val="00F41A27"/>
    <w:rsid w:val="00F42C61"/>
    <w:rsid w:val="00F4338D"/>
    <w:rsid w:val="00F43E7D"/>
    <w:rsid w:val="00F440D3"/>
    <w:rsid w:val="00F45735"/>
    <w:rsid w:val="00F463B8"/>
    <w:rsid w:val="00F46A85"/>
    <w:rsid w:val="00F50C2A"/>
    <w:rsid w:val="00F55359"/>
    <w:rsid w:val="00F62A0A"/>
    <w:rsid w:val="00F70241"/>
    <w:rsid w:val="00F7336C"/>
    <w:rsid w:val="00F75847"/>
    <w:rsid w:val="00F82C97"/>
    <w:rsid w:val="00F8306B"/>
    <w:rsid w:val="00F8549B"/>
    <w:rsid w:val="00F862E0"/>
    <w:rsid w:val="00F8653C"/>
    <w:rsid w:val="00F870B2"/>
    <w:rsid w:val="00F87806"/>
    <w:rsid w:val="00F912FF"/>
    <w:rsid w:val="00F921F1"/>
    <w:rsid w:val="00F93709"/>
    <w:rsid w:val="00F97B62"/>
    <w:rsid w:val="00FA2A05"/>
    <w:rsid w:val="00FA351B"/>
    <w:rsid w:val="00FB14F2"/>
    <w:rsid w:val="00FB164B"/>
    <w:rsid w:val="00FC0804"/>
    <w:rsid w:val="00FC3B6D"/>
    <w:rsid w:val="00FC688D"/>
    <w:rsid w:val="00FD2E73"/>
    <w:rsid w:val="00FD35E3"/>
    <w:rsid w:val="00FD3A4E"/>
    <w:rsid w:val="00FD5C7F"/>
    <w:rsid w:val="00FE0074"/>
    <w:rsid w:val="00FE025E"/>
    <w:rsid w:val="00FE4323"/>
    <w:rsid w:val="00FE4C2F"/>
    <w:rsid w:val="00FE6E99"/>
    <w:rsid w:val="00FF2F10"/>
    <w:rsid w:val="00FF4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4B2B"/>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DB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qFormat/>
    <w:rsid w:val="00DB30F8"/>
    <w:pPr>
      <w:pBdr>
        <w:top w:val="none" w:sz="0" w:space="0" w:color="auto"/>
      </w:pBdr>
      <w:spacing w:before="180"/>
      <w:outlineLvl w:val="1"/>
    </w:pPr>
    <w:rPr>
      <w:sz w:val="32"/>
    </w:rPr>
  </w:style>
  <w:style w:type="paragraph" w:styleId="Heading3">
    <w:name w:val="heading 3"/>
    <w:basedOn w:val="Heading2"/>
    <w:next w:val="Normal"/>
    <w:qFormat/>
    <w:rsid w:val="00DB30F8"/>
    <w:pPr>
      <w:spacing w:before="120"/>
      <w:outlineLvl w:val="2"/>
    </w:pPr>
    <w:rPr>
      <w:sz w:val="28"/>
    </w:rPr>
  </w:style>
  <w:style w:type="paragraph" w:styleId="Heading4">
    <w:name w:val="heading 4"/>
    <w:basedOn w:val="Heading3"/>
    <w:next w:val="Normal"/>
    <w:qFormat/>
    <w:rsid w:val="00DB30F8"/>
    <w:pPr>
      <w:ind w:left="1418" w:hanging="1418"/>
      <w:outlineLvl w:val="3"/>
    </w:pPr>
    <w:rPr>
      <w:sz w:val="24"/>
    </w:rPr>
  </w:style>
  <w:style w:type="paragraph" w:styleId="Heading5">
    <w:name w:val="heading 5"/>
    <w:basedOn w:val="Heading4"/>
    <w:next w:val="Normal"/>
    <w:qFormat/>
    <w:rsid w:val="00DB30F8"/>
    <w:pPr>
      <w:ind w:left="1701" w:hanging="1701"/>
      <w:outlineLvl w:val="4"/>
    </w:pPr>
    <w:rPr>
      <w:sz w:val="22"/>
    </w:rPr>
  </w:style>
  <w:style w:type="paragraph" w:styleId="Heading6">
    <w:name w:val="heading 6"/>
    <w:basedOn w:val="H6"/>
    <w:next w:val="Normal"/>
    <w:qFormat/>
    <w:rsid w:val="00DB30F8"/>
    <w:pPr>
      <w:outlineLvl w:val="5"/>
    </w:pPr>
  </w:style>
  <w:style w:type="paragraph" w:styleId="Heading7">
    <w:name w:val="heading 7"/>
    <w:basedOn w:val="H6"/>
    <w:next w:val="Normal"/>
    <w:qFormat/>
    <w:rsid w:val="00DB30F8"/>
    <w:pPr>
      <w:outlineLvl w:val="6"/>
    </w:pPr>
  </w:style>
  <w:style w:type="paragraph" w:styleId="Heading8">
    <w:name w:val="heading 8"/>
    <w:basedOn w:val="Heading1"/>
    <w:next w:val="Normal"/>
    <w:qFormat/>
    <w:rsid w:val="00DB30F8"/>
    <w:pPr>
      <w:ind w:left="0" w:firstLine="0"/>
      <w:outlineLvl w:val="7"/>
    </w:pPr>
  </w:style>
  <w:style w:type="paragraph" w:styleId="Heading9">
    <w:name w:val="heading 9"/>
    <w:basedOn w:val="Heading8"/>
    <w:next w:val="Normal"/>
    <w:qFormat/>
    <w:rsid w:val="00DB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0F8"/>
    <w:pPr>
      <w:ind w:left="1985" w:hanging="1985"/>
      <w:outlineLvl w:val="9"/>
    </w:pPr>
    <w:rPr>
      <w:sz w:val="20"/>
    </w:rPr>
  </w:style>
  <w:style w:type="paragraph" w:customStyle="1" w:styleId="TAL">
    <w:name w:val="TAL"/>
    <w:basedOn w:val="Normal"/>
    <w:link w:val="TAL0"/>
    <w:rsid w:val="00DB30F8"/>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DB30F8"/>
    <w:pPr>
      <w:widowControl w:val="0"/>
      <w:overflowPunct w:val="0"/>
      <w:autoSpaceDE w:val="0"/>
      <w:autoSpaceDN w:val="0"/>
      <w:adjustRightInd w:val="0"/>
      <w:textAlignment w:val="baseline"/>
    </w:pPr>
    <w:rPr>
      <w:rFonts w:ascii="Arial" w:hAnsi="Arial"/>
      <w:b/>
      <w:noProof/>
      <w:sz w:val="18"/>
      <w:lang w:val="sv-SE" w:eastAsia="sv-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DB30F8"/>
    <w:rPr>
      <w:b/>
    </w:rPr>
  </w:style>
  <w:style w:type="paragraph" w:customStyle="1" w:styleId="TAC">
    <w:name w:val="TAC"/>
    <w:basedOn w:val="TAL"/>
    <w:link w:val="TACCar"/>
    <w:rsid w:val="00DB30F8"/>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30F8"/>
    <w:pPr>
      <w:spacing w:before="180"/>
      <w:ind w:left="2693" w:hanging="2693"/>
    </w:pPr>
    <w:rPr>
      <w:b/>
    </w:rPr>
  </w:style>
  <w:style w:type="paragraph" w:styleId="TOC1">
    <w:name w:val="toc 1"/>
    <w:semiHidden/>
    <w:rsid w:val="00DB3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rsid w:val="00DB3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styleId="TOC5">
    <w:name w:val="toc 5"/>
    <w:basedOn w:val="TOC4"/>
    <w:semiHidden/>
    <w:rsid w:val="00DB30F8"/>
    <w:pPr>
      <w:ind w:left="1701" w:hanging="1701"/>
    </w:pPr>
  </w:style>
  <w:style w:type="paragraph" w:styleId="TOC4">
    <w:name w:val="toc 4"/>
    <w:basedOn w:val="TOC3"/>
    <w:semiHidden/>
    <w:rsid w:val="00DB30F8"/>
    <w:pPr>
      <w:ind w:left="1418" w:hanging="1418"/>
    </w:pPr>
  </w:style>
  <w:style w:type="paragraph" w:styleId="TOC3">
    <w:name w:val="toc 3"/>
    <w:basedOn w:val="TOC2"/>
    <w:semiHidden/>
    <w:rsid w:val="00DB30F8"/>
    <w:pPr>
      <w:ind w:left="1134" w:hanging="1134"/>
    </w:pPr>
  </w:style>
  <w:style w:type="paragraph" w:styleId="TOC2">
    <w:name w:val="toc 2"/>
    <w:basedOn w:val="TOC1"/>
    <w:semiHidden/>
    <w:rsid w:val="00DB30F8"/>
    <w:pPr>
      <w:keepNext w:val="0"/>
      <w:spacing w:before="0"/>
      <w:ind w:left="851" w:hanging="851"/>
    </w:pPr>
    <w:rPr>
      <w:sz w:val="20"/>
    </w:rPr>
  </w:style>
  <w:style w:type="paragraph" w:styleId="Index2">
    <w:name w:val="index 2"/>
    <w:basedOn w:val="Index1"/>
    <w:semiHidden/>
    <w:rsid w:val="00DB30F8"/>
    <w:pPr>
      <w:ind w:left="284"/>
    </w:pPr>
  </w:style>
  <w:style w:type="paragraph" w:styleId="Index1">
    <w:name w:val="index 1"/>
    <w:basedOn w:val="Normal"/>
    <w:semiHidden/>
    <w:rsid w:val="00DB30F8"/>
    <w:pPr>
      <w:keepLines/>
      <w:spacing w:after="0"/>
    </w:pPr>
  </w:style>
  <w:style w:type="paragraph" w:customStyle="1" w:styleId="ZH">
    <w:name w:val="ZH"/>
    <w:rsid w:val="00DB30F8"/>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Heading1"/>
    <w:next w:val="Normal"/>
    <w:rsid w:val="00DB30F8"/>
    <w:pPr>
      <w:outlineLvl w:val="9"/>
    </w:pPr>
  </w:style>
  <w:style w:type="paragraph" w:styleId="ListNumber2">
    <w:name w:val="List Number 2"/>
    <w:basedOn w:val="ListNumber"/>
    <w:rsid w:val="00DB30F8"/>
    <w:pPr>
      <w:ind w:left="851"/>
    </w:pPr>
  </w:style>
  <w:style w:type="paragraph" w:styleId="ListNumber">
    <w:name w:val="List Number"/>
    <w:basedOn w:val="List"/>
    <w:rsid w:val="00DB30F8"/>
  </w:style>
  <w:style w:type="paragraph" w:styleId="List">
    <w:name w:val="List"/>
    <w:basedOn w:val="Normal"/>
    <w:rsid w:val="00DB30F8"/>
    <w:pPr>
      <w:ind w:left="568" w:hanging="284"/>
    </w:pPr>
  </w:style>
  <w:style w:type="character" w:styleId="FootnoteReference">
    <w:name w:val="footnote reference"/>
    <w:semiHidden/>
    <w:rsid w:val="00DB30F8"/>
    <w:rPr>
      <w:b/>
      <w:position w:val="6"/>
      <w:sz w:val="16"/>
    </w:rPr>
  </w:style>
  <w:style w:type="paragraph" w:styleId="FootnoteText">
    <w:name w:val="footnote text"/>
    <w:basedOn w:val="Normal"/>
    <w:semiHidden/>
    <w:rsid w:val="00DB30F8"/>
    <w:pPr>
      <w:keepLines/>
      <w:spacing w:after="0"/>
      <w:ind w:left="454" w:hanging="454"/>
    </w:pPr>
    <w:rPr>
      <w:sz w:val="16"/>
    </w:rPr>
  </w:style>
  <w:style w:type="paragraph" w:customStyle="1" w:styleId="TF">
    <w:name w:val="TF"/>
    <w:basedOn w:val="TH"/>
    <w:rsid w:val="00DB30F8"/>
    <w:pPr>
      <w:keepNext w:val="0"/>
      <w:spacing w:before="0" w:after="240"/>
    </w:pPr>
  </w:style>
  <w:style w:type="paragraph" w:customStyle="1" w:styleId="TH">
    <w:name w:val="TH"/>
    <w:basedOn w:val="Normal"/>
    <w:link w:val="THChar"/>
    <w:rsid w:val="00DB30F8"/>
    <w:pPr>
      <w:keepNext/>
      <w:keepLines/>
      <w:spacing w:before="60"/>
      <w:jc w:val="center"/>
    </w:pPr>
    <w:rPr>
      <w:rFonts w:ascii="Arial" w:hAnsi="Arial"/>
      <w:b/>
    </w:rPr>
  </w:style>
  <w:style w:type="paragraph" w:customStyle="1" w:styleId="NO">
    <w:name w:val="NO"/>
    <w:basedOn w:val="Normal"/>
    <w:link w:val="NOChar"/>
    <w:qFormat/>
    <w:rsid w:val="00DB30F8"/>
    <w:pPr>
      <w:keepLines/>
      <w:ind w:left="1135" w:hanging="851"/>
    </w:pPr>
  </w:style>
  <w:style w:type="paragraph" w:styleId="TOC9">
    <w:name w:val="toc 9"/>
    <w:basedOn w:val="TOC8"/>
    <w:semiHidden/>
    <w:rsid w:val="00DB30F8"/>
    <w:pPr>
      <w:ind w:left="1418" w:hanging="1418"/>
    </w:pPr>
  </w:style>
  <w:style w:type="paragraph" w:customStyle="1" w:styleId="EX">
    <w:name w:val="EX"/>
    <w:basedOn w:val="Normal"/>
    <w:rsid w:val="00DB30F8"/>
    <w:pPr>
      <w:keepLines/>
      <w:ind w:left="1702" w:hanging="1418"/>
    </w:pPr>
  </w:style>
  <w:style w:type="paragraph" w:customStyle="1" w:styleId="FP">
    <w:name w:val="FP"/>
    <w:basedOn w:val="Normal"/>
    <w:rsid w:val="00DB30F8"/>
    <w:pPr>
      <w:spacing w:after="0"/>
    </w:pPr>
  </w:style>
  <w:style w:type="paragraph" w:customStyle="1" w:styleId="LD">
    <w:name w:val="LD"/>
    <w:rsid w:val="00DB30F8"/>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rsid w:val="00DB30F8"/>
    <w:pPr>
      <w:spacing w:after="0"/>
    </w:pPr>
  </w:style>
  <w:style w:type="paragraph" w:customStyle="1" w:styleId="EW">
    <w:name w:val="EW"/>
    <w:basedOn w:val="EX"/>
    <w:rsid w:val="00DB30F8"/>
    <w:pPr>
      <w:spacing w:after="0"/>
    </w:pPr>
  </w:style>
  <w:style w:type="paragraph" w:styleId="TOC6">
    <w:name w:val="toc 6"/>
    <w:basedOn w:val="TOC5"/>
    <w:next w:val="Normal"/>
    <w:semiHidden/>
    <w:rsid w:val="00DB30F8"/>
    <w:pPr>
      <w:ind w:left="1985" w:hanging="1985"/>
    </w:pPr>
  </w:style>
  <w:style w:type="paragraph" w:styleId="TOC7">
    <w:name w:val="toc 7"/>
    <w:basedOn w:val="TOC6"/>
    <w:next w:val="Normal"/>
    <w:semiHidden/>
    <w:rsid w:val="00DB30F8"/>
    <w:pPr>
      <w:ind w:left="2268" w:hanging="2268"/>
    </w:pPr>
  </w:style>
  <w:style w:type="paragraph" w:styleId="ListBullet2">
    <w:name w:val="List Bullet 2"/>
    <w:basedOn w:val="ListBullet"/>
    <w:rsid w:val="00DB30F8"/>
    <w:pPr>
      <w:ind w:left="851"/>
    </w:pPr>
  </w:style>
  <w:style w:type="paragraph" w:styleId="ListBullet">
    <w:name w:val="List Bullet"/>
    <w:basedOn w:val="List"/>
    <w:rsid w:val="00DB30F8"/>
  </w:style>
  <w:style w:type="paragraph" w:styleId="ListBullet3">
    <w:name w:val="List Bullet 3"/>
    <w:basedOn w:val="ListBullet2"/>
    <w:rsid w:val="00DB30F8"/>
    <w:pPr>
      <w:ind w:left="1135"/>
    </w:pPr>
  </w:style>
  <w:style w:type="paragraph" w:customStyle="1" w:styleId="EQ">
    <w:name w:val="EQ"/>
    <w:basedOn w:val="Normal"/>
    <w:next w:val="Normal"/>
    <w:rsid w:val="00DB30F8"/>
    <w:pPr>
      <w:keepLines/>
      <w:tabs>
        <w:tab w:val="center" w:pos="4536"/>
        <w:tab w:val="right" w:pos="9072"/>
      </w:tabs>
    </w:pPr>
    <w:rPr>
      <w:noProof/>
    </w:rPr>
  </w:style>
  <w:style w:type="paragraph" w:customStyle="1" w:styleId="NF">
    <w:name w:val="NF"/>
    <w:basedOn w:val="NO"/>
    <w:rsid w:val="00DB30F8"/>
    <w:pPr>
      <w:keepNext/>
      <w:spacing w:after="0"/>
    </w:pPr>
    <w:rPr>
      <w:rFonts w:ascii="Arial" w:hAnsi="Arial"/>
      <w:sz w:val="18"/>
    </w:rPr>
  </w:style>
  <w:style w:type="paragraph" w:customStyle="1" w:styleId="PL">
    <w:name w:val="PL"/>
    <w:rsid w:val="00DB3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rsid w:val="00DB30F8"/>
    <w:pPr>
      <w:jc w:val="right"/>
    </w:pPr>
  </w:style>
  <w:style w:type="paragraph" w:customStyle="1" w:styleId="TAN">
    <w:name w:val="TAN"/>
    <w:basedOn w:val="TAL"/>
    <w:rsid w:val="00DB30F8"/>
    <w:pPr>
      <w:ind w:left="851" w:hanging="851"/>
    </w:pPr>
  </w:style>
  <w:style w:type="paragraph" w:customStyle="1" w:styleId="ZA">
    <w:name w:val="ZA"/>
    <w:rsid w:val="00DB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DB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rsid w:val="00DB30F8"/>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rsid w:val="00DB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rsid w:val="00DB30F8"/>
    <w:pPr>
      <w:framePr w:wrap="notBeside" w:y="16161"/>
    </w:pPr>
  </w:style>
  <w:style w:type="character" w:customStyle="1" w:styleId="ZGSM">
    <w:name w:val="ZGSM"/>
    <w:rsid w:val="00DB30F8"/>
  </w:style>
  <w:style w:type="paragraph" w:styleId="List2">
    <w:name w:val="List 2"/>
    <w:basedOn w:val="List"/>
    <w:rsid w:val="00DB30F8"/>
    <w:pPr>
      <w:ind w:left="851"/>
    </w:pPr>
  </w:style>
  <w:style w:type="paragraph" w:customStyle="1" w:styleId="ZG">
    <w:name w:val="ZG"/>
    <w:rsid w:val="00DB30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3">
    <w:name w:val="List 3"/>
    <w:basedOn w:val="List2"/>
    <w:rsid w:val="00DB30F8"/>
    <w:pPr>
      <w:ind w:left="1135"/>
    </w:pPr>
  </w:style>
  <w:style w:type="paragraph" w:styleId="List4">
    <w:name w:val="List 4"/>
    <w:basedOn w:val="List3"/>
    <w:rsid w:val="00DB30F8"/>
    <w:pPr>
      <w:ind w:left="1418"/>
    </w:pPr>
  </w:style>
  <w:style w:type="paragraph" w:styleId="List5">
    <w:name w:val="List 5"/>
    <w:basedOn w:val="List4"/>
    <w:rsid w:val="00DB30F8"/>
    <w:pPr>
      <w:ind w:left="1702"/>
    </w:pPr>
  </w:style>
  <w:style w:type="paragraph" w:customStyle="1" w:styleId="EditorsNote">
    <w:name w:val="Editor's Note"/>
    <w:basedOn w:val="NO"/>
    <w:rsid w:val="00DB30F8"/>
    <w:rPr>
      <w:color w:val="FF0000"/>
    </w:rPr>
  </w:style>
  <w:style w:type="paragraph" w:styleId="ListBullet4">
    <w:name w:val="List Bullet 4"/>
    <w:basedOn w:val="ListBullet3"/>
    <w:rsid w:val="00DB30F8"/>
    <w:pPr>
      <w:ind w:left="1418"/>
    </w:pPr>
  </w:style>
  <w:style w:type="paragraph" w:styleId="ListBullet5">
    <w:name w:val="List Bullet 5"/>
    <w:basedOn w:val="ListBullet4"/>
    <w:rsid w:val="00DB30F8"/>
    <w:pPr>
      <w:ind w:left="1702"/>
    </w:pPr>
  </w:style>
  <w:style w:type="paragraph" w:customStyle="1" w:styleId="B1">
    <w:name w:val="B1"/>
    <w:basedOn w:val="List"/>
    <w:link w:val="B1Char"/>
    <w:qFormat/>
    <w:rsid w:val="00DB30F8"/>
  </w:style>
  <w:style w:type="paragraph" w:customStyle="1" w:styleId="B2">
    <w:name w:val="B2"/>
    <w:basedOn w:val="List2"/>
    <w:rsid w:val="00DB30F8"/>
  </w:style>
  <w:style w:type="paragraph" w:customStyle="1" w:styleId="B3">
    <w:name w:val="B3"/>
    <w:basedOn w:val="List3"/>
    <w:rsid w:val="00DB30F8"/>
  </w:style>
  <w:style w:type="paragraph" w:customStyle="1" w:styleId="B4">
    <w:name w:val="B4"/>
    <w:basedOn w:val="List4"/>
    <w:rsid w:val="00DB30F8"/>
  </w:style>
  <w:style w:type="paragraph" w:customStyle="1" w:styleId="B5">
    <w:name w:val="B5"/>
    <w:basedOn w:val="List5"/>
    <w:rsid w:val="00DB30F8"/>
  </w:style>
  <w:style w:type="paragraph" w:styleId="Footer">
    <w:name w:val="footer"/>
    <w:basedOn w:val="Header"/>
    <w:rsid w:val="00DB30F8"/>
    <w:pPr>
      <w:jc w:val="center"/>
    </w:pPr>
    <w:rPr>
      <w:i/>
    </w:rPr>
  </w:style>
  <w:style w:type="paragraph" w:customStyle="1" w:styleId="ZTD">
    <w:name w:val="ZTD"/>
    <w:basedOn w:val="ZB"/>
    <w:rsid w:val="00DB30F8"/>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rsid w:val="00EF17D4"/>
    <w:rPr>
      <w:rFonts w:ascii="Arial" w:hAnsi="Arial"/>
      <w:b/>
      <w:lang w:val="en-GB"/>
    </w:rPr>
  </w:style>
  <w:style w:type="character" w:customStyle="1" w:styleId="H6Char">
    <w:name w:val="H6 Char"/>
    <w:link w:val="H6"/>
    <w:rsid w:val="00A93C7E"/>
    <w:rPr>
      <w:rFonts w:ascii="Arial" w:hAnsi="Arial"/>
      <w:lang w:val="en-GB"/>
    </w:rPr>
  </w:style>
  <w:style w:type="character" w:customStyle="1" w:styleId="B1Char">
    <w:name w:val="B1 Char"/>
    <w:link w:val="B1"/>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rsid w:val="00C70337"/>
    <w:rPr>
      <w:rFonts w:ascii="Arial" w:eastAsia="MS Mincho" w:hAnsi="Arial" w:cs="Arial"/>
      <w:color w:val="0000FF"/>
      <w:kern w:val="2"/>
      <w:sz w:val="18"/>
      <w:lang w:val="en-GB" w:eastAsia="sv-SE" w:bidi="ar-SA"/>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Rohde &amp; Schwarz</cp:lastModifiedBy>
  <cp:revision>5</cp:revision>
  <cp:lastPrinted>2018-10-25T10:30:00Z</cp:lastPrinted>
  <dcterms:created xsi:type="dcterms:W3CDTF">2021-07-26T17:13:00Z</dcterms:created>
  <dcterms:modified xsi:type="dcterms:W3CDTF">2021-08-03T17:38:00Z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